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A64" w:rsidRDefault="00564490">
      <w:pPr>
        <w:pStyle w:val="Header"/>
        <w:snapToGrid w:val="0"/>
        <w:spacing w:after="0" w:afterAutospacing="0"/>
        <w:jc w:val="both"/>
        <w:rPr>
          <w:rFonts w:cs="Arial"/>
          <w:sz w:val="24"/>
          <w:szCs w:val="24"/>
        </w:rPr>
      </w:pPr>
      <w:r>
        <w:rPr>
          <w:rFonts w:cs="Arial"/>
          <w:sz w:val="24"/>
          <w:szCs w:val="24"/>
        </w:rPr>
        <w:t>3GPP TSG RAN WG1 Meeting #</w:t>
      </w:r>
      <w:r>
        <w:rPr>
          <w:rFonts w:eastAsia="宋体" w:cs="Arial" w:hint="eastAsia"/>
          <w:sz w:val="24"/>
          <w:szCs w:val="24"/>
          <w:lang w:val="en-US" w:eastAsia="zh-CN"/>
        </w:rPr>
        <w:t>9</w:t>
      </w:r>
      <w:r>
        <w:rPr>
          <w:rFonts w:eastAsia="宋体" w:cs="Arial"/>
          <w:sz w:val="24"/>
          <w:szCs w:val="24"/>
          <w:lang w:val="en-US" w:eastAsia="zh-CN"/>
        </w:rPr>
        <w:t>1</w:t>
      </w:r>
      <w:r>
        <w:rPr>
          <w:rFonts w:cs="Arial"/>
          <w:sz w:val="24"/>
          <w:szCs w:val="24"/>
        </w:rPr>
        <w:t xml:space="preserve">             </w:t>
      </w:r>
      <w:r>
        <w:rPr>
          <w:rFonts w:eastAsia="宋体" w:cs="Arial"/>
          <w:sz w:val="24"/>
          <w:szCs w:val="24"/>
          <w:lang w:val="en-US" w:eastAsia="zh-CN"/>
        </w:rPr>
        <w:t xml:space="preserve">                          </w:t>
      </w:r>
      <w:r>
        <w:rPr>
          <w:rFonts w:cs="Arial"/>
          <w:sz w:val="24"/>
          <w:szCs w:val="24"/>
        </w:rPr>
        <w:tab/>
        <w:t xml:space="preserve">     </w:t>
      </w:r>
      <w:r>
        <w:rPr>
          <w:rFonts w:cs="Arial"/>
          <w:sz w:val="24"/>
          <w:szCs w:val="24"/>
        </w:rPr>
        <w:tab/>
      </w:r>
      <w:r>
        <w:rPr>
          <w:rFonts w:cs="Arial"/>
          <w:sz w:val="24"/>
          <w:szCs w:val="24"/>
        </w:rPr>
        <w:tab/>
        <w:t xml:space="preserve">     R1-171</w:t>
      </w:r>
      <w:r>
        <w:rPr>
          <w:rFonts w:eastAsia="宋体" w:cs="Arial" w:hint="eastAsia"/>
          <w:sz w:val="24"/>
          <w:szCs w:val="24"/>
          <w:lang w:val="en-US" w:eastAsia="zh-CN"/>
        </w:rPr>
        <w:t>9520</w:t>
      </w:r>
    </w:p>
    <w:p w:rsidR="00C60A64" w:rsidRDefault="00564490">
      <w:pPr>
        <w:pStyle w:val="Header"/>
        <w:snapToGrid w:val="0"/>
        <w:spacing w:after="0" w:afterAutospacing="0"/>
        <w:rPr>
          <w:rFonts w:cs="Arial"/>
          <w:sz w:val="24"/>
          <w:szCs w:val="24"/>
        </w:rPr>
      </w:pPr>
      <w:r>
        <w:rPr>
          <w:rFonts w:eastAsiaTheme="minorEastAsia" w:cs="Arial" w:hint="eastAsia"/>
          <w:sz w:val="24"/>
          <w:szCs w:val="24"/>
          <w:lang w:eastAsia="zh-CN"/>
        </w:rPr>
        <w:t>Reno</w:t>
      </w:r>
      <w:r>
        <w:rPr>
          <w:rFonts w:cs="Arial"/>
          <w:sz w:val="24"/>
          <w:szCs w:val="24"/>
        </w:rPr>
        <w:t>,</w:t>
      </w:r>
      <w:r>
        <w:rPr>
          <w:rFonts w:eastAsiaTheme="minorEastAsia" w:cs="Arial" w:hint="eastAsia"/>
          <w:sz w:val="24"/>
          <w:szCs w:val="24"/>
          <w:lang w:eastAsia="zh-CN"/>
        </w:rPr>
        <w:t xml:space="preserve"> USA, </w:t>
      </w:r>
      <w:r>
        <w:rPr>
          <w:rFonts w:eastAsiaTheme="minorEastAsia" w:cs="Arial"/>
          <w:sz w:val="24"/>
          <w:szCs w:val="24"/>
          <w:lang w:eastAsia="zh-CN"/>
        </w:rPr>
        <w:t>November</w:t>
      </w:r>
      <w:r>
        <w:rPr>
          <w:rFonts w:eastAsiaTheme="minorEastAsia" w:cs="Arial" w:hint="eastAsia"/>
          <w:sz w:val="24"/>
          <w:szCs w:val="24"/>
          <w:lang w:eastAsia="zh-CN"/>
        </w:rPr>
        <w:t xml:space="preserve"> 27</w:t>
      </w:r>
      <w:r>
        <w:rPr>
          <w:rFonts w:eastAsiaTheme="minorEastAsia" w:cs="Arial" w:hint="eastAsia"/>
          <w:sz w:val="24"/>
          <w:szCs w:val="24"/>
          <w:vertAlign w:val="superscript"/>
          <w:lang w:eastAsia="zh-CN"/>
        </w:rPr>
        <w:t>th</w:t>
      </w:r>
      <w:r>
        <w:rPr>
          <w:rFonts w:eastAsiaTheme="minorEastAsia" w:cs="Arial" w:hint="eastAsia"/>
          <w:sz w:val="24"/>
          <w:szCs w:val="24"/>
          <w:lang w:eastAsia="zh-CN"/>
        </w:rPr>
        <w:t xml:space="preserve"> </w:t>
      </w:r>
      <w:r>
        <w:rPr>
          <w:rFonts w:eastAsiaTheme="minorEastAsia" w:cs="Arial"/>
          <w:sz w:val="24"/>
          <w:szCs w:val="24"/>
          <w:lang w:eastAsia="zh-CN"/>
        </w:rPr>
        <w:t>–</w:t>
      </w:r>
      <w:r>
        <w:rPr>
          <w:rFonts w:eastAsiaTheme="minorEastAsia" w:cs="Arial" w:hint="eastAsia"/>
          <w:sz w:val="24"/>
          <w:szCs w:val="24"/>
          <w:lang w:eastAsia="zh-CN"/>
        </w:rPr>
        <w:t xml:space="preserve"> December 1</w:t>
      </w:r>
      <w:r>
        <w:rPr>
          <w:rFonts w:eastAsiaTheme="minorEastAsia" w:cs="Arial" w:hint="eastAsia"/>
          <w:sz w:val="24"/>
          <w:szCs w:val="24"/>
          <w:vertAlign w:val="superscript"/>
          <w:lang w:eastAsia="zh-CN"/>
        </w:rPr>
        <w:t>st</w:t>
      </w:r>
      <w:r>
        <w:rPr>
          <w:rFonts w:eastAsiaTheme="minorEastAsia" w:cs="Arial" w:hint="eastAsia"/>
          <w:sz w:val="24"/>
          <w:szCs w:val="24"/>
          <w:lang w:eastAsia="zh-CN"/>
        </w:rPr>
        <w:t>, 2017</w:t>
      </w:r>
    </w:p>
    <w:p w:rsidR="00C60A64" w:rsidRDefault="00C60A64">
      <w:pPr>
        <w:pStyle w:val="Header"/>
        <w:snapToGrid w:val="0"/>
        <w:spacing w:after="0" w:afterAutospacing="0"/>
        <w:rPr>
          <w:sz w:val="24"/>
          <w:szCs w:val="24"/>
        </w:rPr>
      </w:pPr>
    </w:p>
    <w:p w:rsidR="00C60A64" w:rsidRDefault="00564490">
      <w:pPr>
        <w:pStyle w:val="Header"/>
        <w:snapToGrid w:val="0"/>
        <w:spacing w:after="0" w:afterAutospacing="0"/>
        <w:rPr>
          <w:sz w:val="24"/>
          <w:szCs w:val="24"/>
        </w:rPr>
      </w:pPr>
      <w:r>
        <w:rPr>
          <w:sz w:val="24"/>
          <w:szCs w:val="24"/>
        </w:rPr>
        <w:t>Source:</w:t>
      </w:r>
      <w:r>
        <w:rPr>
          <w:rFonts w:eastAsia="宋体" w:hint="eastAsia"/>
          <w:sz w:val="24"/>
          <w:szCs w:val="24"/>
          <w:lang w:eastAsia="zh-CN"/>
        </w:rPr>
        <w:t xml:space="preserve">           </w:t>
      </w:r>
      <w:r>
        <w:rPr>
          <w:rFonts w:eastAsia="宋体"/>
          <w:sz w:val="24"/>
          <w:szCs w:val="24"/>
          <w:lang w:eastAsia="zh-CN"/>
        </w:rPr>
        <w:t xml:space="preserve"> </w:t>
      </w:r>
      <w:r>
        <w:rPr>
          <w:rFonts w:cs="Arial"/>
          <w:bCs/>
          <w:color w:val="000000"/>
          <w:sz w:val="24"/>
          <w:szCs w:val="24"/>
          <w:lang w:val="en-US" w:eastAsia="zh-CN"/>
        </w:rPr>
        <w:t>ZTE</w:t>
      </w:r>
      <w:r>
        <w:rPr>
          <w:rFonts w:cs="Arial" w:hint="eastAsia"/>
          <w:bCs/>
          <w:color w:val="000000"/>
          <w:sz w:val="24"/>
          <w:szCs w:val="24"/>
          <w:lang w:val="en-US" w:eastAsia="zh-CN"/>
        </w:rPr>
        <w:t>, Sanechips</w:t>
      </w:r>
    </w:p>
    <w:p w:rsidR="00C60A64" w:rsidRDefault="00564490">
      <w:pPr>
        <w:pStyle w:val="Header"/>
        <w:snapToGrid w:val="0"/>
        <w:spacing w:after="0" w:afterAutospacing="0"/>
        <w:ind w:left="1566" w:hangingChars="650" w:hanging="1566"/>
        <w:rPr>
          <w:rFonts w:eastAsiaTheme="minorEastAsia"/>
          <w:sz w:val="24"/>
          <w:szCs w:val="24"/>
          <w:lang w:eastAsia="zh-CN"/>
        </w:rPr>
      </w:pPr>
      <w:r>
        <w:rPr>
          <w:sz w:val="24"/>
          <w:szCs w:val="24"/>
        </w:rPr>
        <w:t>Title:</w:t>
      </w:r>
      <w:r>
        <w:rPr>
          <w:sz w:val="24"/>
          <w:szCs w:val="24"/>
        </w:rPr>
        <w:tab/>
        <w:t xml:space="preserve">  </w:t>
      </w:r>
      <w:r>
        <w:rPr>
          <w:rFonts w:eastAsia="宋体" w:hint="eastAsia"/>
          <w:sz w:val="24"/>
          <w:szCs w:val="24"/>
          <w:lang w:val="en-US" w:eastAsia="zh-CN"/>
        </w:rPr>
        <w:t>Remaining details of Polar coding</w:t>
      </w:r>
    </w:p>
    <w:p w:rsidR="00C60A64" w:rsidRDefault="00564490">
      <w:pPr>
        <w:pStyle w:val="Header"/>
        <w:snapToGrid w:val="0"/>
        <w:spacing w:after="0" w:afterAutospacing="0"/>
        <w:ind w:left="1566" w:hangingChars="650" w:hanging="1566"/>
        <w:rPr>
          <w:rFonts w:eastAsiaTheme="minorEastAsia"/>
          <w:sz w:val="24"/>
          <w:szCs w:val="24"/>
          <w:lang w:val="en-US" w:eastAsia="zh-CN"/>
        </w:rPr>
      </w:pPr>
      <w:r>
        <w:rPr>
          <w:sz w:val="24"/>
          <w:szCs w:val="24"/>
        </w:rPr>
        <w:t>Agenda item:</w:t>
      </w:r>
      <w:r>
        <w:rPr>
          <w:rFonts w:hint="eastAsia"/>
          <w:sz w:val="24"/>
          <w:szCs w:val="24"/>
        </w:rPr>
        <w:t xml:space="preserve">  </w:t>
      </w:r>
      <w:r>
        <w:rPr>
          <w:rFonts w:eastAsiaTheme="minorEastAsia" w:hint="eastAsia"/>
          <w:sz w:val="24"/>
          <w:szCs w:val="24"/>
          <w:lang w:val="en-US" w:eastAsia="zh-CN"/>
        </w:rPr>
        <w:t>7</w:t>
      </w:r>
      <w:r>
        <w:rPr>
          <w:sz w:val="24"/>
          <w:szCs w:val="24"/>
        </w:rPr>
        <w:t>.</w:t>
      </w:r>
      <w:r>
        <w:rPr>
          <w:rFonts w:eastAsia="宋体" w:hint="eastAsia"/>
          <w:sz w:val="24"/>
          <w:szCs w:val="24"/>
          <w:lang w:val="en-US" w:eastAsia="zh-CN"/>
        </w:rPr>
        <w:t>4.2.</w:t>
      </w:r>
      <w:r>
        <w:rPr>
          <w:rFonts w:eastAsia="宋体"/>
          <w:sz w:val="24"/>
          <w:szCs w:val="24"/>
          <w:lang w:val="en-US" w:eastAsia="zh-CN"/>
        </w:rPr>
        <w:t>4</w:t>
      </w:r>
    </w:p>
    <w:p w:rsidR="00C60A64" w:rsidRDefault="00564490">
      <w:pPr>
        <w:pStyle w:val="Header"/>
        <w:snapToGrid w:val="0"/>
        <w:spacing w:after="0" w:afterAutospacing="0"/>
        <w:rPr>
          <w:sz w:val="24"/>
          <w:szCs w:val="24"/>
        </w:rPr>
      </w:pPr>
      <w:r>
        <w:rPr>
          <w:sz w:val="24"/>
          <w:szCs w:val="24"/>
        </w:rPr>
        <w:t xml:space="preserve">Document for: Discussion/decision </w:t>
      </w:r>
    </w:p>
    <w:p w:rsidR="00C60A64" w:rsidRDefault="00C60A64" w:rsidP="00BD2E2D">
      <w:pPr>
        <w:widowControl w:val="0"/>
        <w:pBdr>
          <w:bottom w:val="single" w:sz="4" w:space="2" w:color="auto"/>
        </w:pBdr>
        <w:snapToGrid w:val="0"/>
        <w:spacing w:afterLines="50" w:afterAutospacing="0"/>
        <w:jc w:val="both"/>
      </w:pPr>
    </w:p>
    <w:p w:rsidR="00C60A64" w:rsidRDefault="00564490" w:rsidP="00BD2E2D">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Introduction</w:t>
      </w:r>
    </w:p>
    <w:p w:rsidR="00C60A64" w:rsidRDefault="00564490">
      <w:pPr>
        <w:spacing w:after="0" w:afterAutospacing="0"/>
        <w:jc w:val="both"/>
        <w:rPr>
          <w:bCs/>
          <w:sz w:val="20"/>
          <w:lang w:eastAsia="zh-CN"/>
        </w:rPr>
      </w:pPr>
      <w:r>
        <w:rPr>
          <w:bCs/>
          <w:sz w:val="20"/>
          <w:lang w:eastAsia="zh-CN"/>
        </w:rPr>
        <w:t>In</w:t>
      </w:r>
      <w:r>
        <w:rPr>
          <w:bCs/>
          <w:sz w:val="20"/>
        </w:rPr>
        <w:t xml:space="preserve"> RAN1 </w:t>
      </w:r>
      <w:r>
        <w:rPr>
          <w:rFonts w:hint="eastAsia"/>
          <w:bCs/>
          <w:sz w:val="20"/>
          <w:lang w:val="en-US" w:eastAsia="zh-CN"/>
        </w:rPr>
        <w:t>NR Ad Hoc #3</w:t>
      </w:r>
      <w:r>
        <w:rPr>
          <w:bCs/>
          <w:sz w:val="20"/>
        </w:rPr>
        <w:t xml:space="preserve"> </w:t>
      </w:r>
      <w:fldSimple w:instr=" REF _Ref466052652 \r \h  \* MERGEFORMAT ">
        <w:r>
          <w:rPr>
            <w:bCs/>
            <w:sz w:val="20"/>
          </w:rPr>
          <w:t>[1]</w:t>
        </w:r>
      </w:fldSimple>
      <w:r>
        <w:rPr>
          <w:bCs/>
          <w:sz w:val="20"/>
        </w:rPr>
        <w:t xml:space="preserve">, </w:t>
      </w:r>
      <w:bookmarkStart w:id="0" w:name="OLE_LINK3"/>
      <w:r>
        <w:rPr>
          <w:bCs/>
          <w:sz w:val="20"/>
        </w:rPr>
        <w:t xml:space="preserve">it was agreed </w:t>
      </w:r>
      <w:r>
        <w:rPr>
          <w:rFonts w:hint="eastAsia"/>
          <w:bCs/>
          <w:sz w:val="20"/>
          <w:lang w:eastAsia="zh-CN"/>
        </w:rPr>
        <w:t>that</w:t>
      </w:r>
      <w:bookmarkEnd w:id="0"/>
      <w:r>
        <w:rPr>
          <w:bCs/>
          <w:sz w:val="20"/>
          <w:lang w:eastAsia="zh-CN"/>
        </w:rPr>
        <w:t xml:space="preserve"> [2]</w:t>
      </w:r>
    </w:p>
    <w:p w:rsidR="00C60A64" w:rsidRDefault="00564490">
      <w:pPr>
        <w:spacing w:before="120" w:after="0" w:afterAutospacing="0" w:line="240" w:lineRule="auto"/>
        <w:jc w:val="both"/>
        <w:rPr>
          <w:bCs/>
          <w:sz w:val="20"/>
          <w:lang w:eastAsia="zh-CN"/>
        </w:rPr>
      </w:pPr>
      <w:r>
        <w:rPr>
          <w:rFonts w:hint="eastAsia"/>
          <w:bCs/>
          <w:sz w:val="20"/>
          <w:lang w:eastAsia="zh-CN"/>
        </w:rPr>
        <w:t>Encoding for short PUCCH-based reporting</w:t>
      </w:r>
      <w:r>
        <w:rPr>
          <w:rFonts w:hint="eastAsia"/>
          <w:bCs/>
          <w:sz w:val="20"/>
          <w:lang w:val="en-US" w:eastAsia="zh-CN"/>
        </w:rPr>
        <w:t>:</w:t>
      </w:r>
    </w:p>
    <w:p w:rsidR="00C60A64" w:rsidRDefault="00564490">
      <w:pPr>
        <w:numPr>
          <w:ilvl w:val="0"/>
          <w:numId w:val="11"/>
        </w:numPr>
        <w:spacing w:after="0" w:afterAutospacing="0" w:line="240" w:lineRule="auto"/>
        <w:jc w:val="both"/>
        <w:rPr>
          <w:bCs/>
          <w:sz w:val="20"/>
          <w:lang w:eastAsia="zh-CN"/>
        </w:rPr>
      </w:pPr>
      <w:r>
        <w:rPr>
          <w:rFonts w:hint="eastAsia"/>
          <w:bCs/>
          <w:sz w:val="20"/>
          <w:lang w:eastAsia="zh-CN"/>
        </w:rPr>
        <w:t>Short P</w:t>
      </w:r>
      <w:r>
        <w:rPr>
          <w:rFonts w:hint="eastAsia"/>
          <w:bCs/>
          <w:sz w:val="20"/>
          <w:lang w:eastAsia="zh-CN"/>
        </w:rPr>
        <w:t>UCCH is only used for the following cases:</w:t>
      </w:r>
    </w:p>
    <w:p w:rsidR="00C60A64" w:rsidRDefault="00564490">
      <w:pPr>
        <w:spacing w:after="0" w:afterAutospacing="0" w:line="240" w:lineRule="auto"/>
        <w:ind w:leftChars="100" w:left="210"/>
        <w:jc w:val="both"/>
        <w:rPr>
          <w:bCs/>
          <w:sz w:val="20"/>
          <w:lang w:eastAsia="zh-CN"/>
        </w:rPr>
      </w:pPr>
      <w:r>
        <w:rPr>
          <w:rFonts w:hint="eastAsia"/>
          <w:bCs/>
          <w:sz w:val="20"/>
          <w:lang w:val="en-US" w:eastAsia="zh-CN"/>
        </w:rPr>
        <w:t xml:space="preserve">- </w:t>
      </w:r>
      <w:r>
        <w:rPr>
          <w:rFonts w:hint="eastAsia"/>
          <w:bCs/>
          <w:sz w:val="20"/>
          <w:lang w:eastAsia="zh-CN"/>
        </w:rPr>
        <w:t xml:space="preserve">Wideband and partial-band reporting (one CSI for all the </w:t>
      </w:r>
      <w:proofErr w:type="spellStart"/>
      <w:r>
        <w:rPr>
          <w:rFonts w:hint="eastAsia"/>
          <w:bCs/>
          <w:sz w:val="20"/>
          <w:lang w:eastAsia="zh-CN"/>
        </w:rPr>
        <w:t>subbands</w:t>
      </w:r>
      <w:proofErr w:type="spellEnd"/>
      <w:r>
        <w:rPr>
          <w:rFonts w:hint="eastAsia"/>
          <w:bCs/>
          <w:sz w:val="20"/>
          <w:lang w:eastAsia="zh-CN"/>
        </w:rPr>
        <w:t xml:space="preserve"> in the CSI reporting band)</w:t>
      </w:r>
    </w:p>
    <w:p w:rsidR="00C60A64" w:rsidRDefault="00564490">
      <w:pPr>
        <w:numPr>
          <w:ilvl w:val="0"/>
          <w:numId w:val="11"/>
        </w:numPr>
        <w:spacing w:after="0" w:afterAutospacing="0" w:line="240" w:lineRule="auto"/>
        <w:jc w:val="both"/>
        <w:rPr>
          <w:bCs/>
          <w:sz w:val="20"/>
          <w:lang w:eastAsia="zh-CN"/>
        </w:rPr>
      </w:pPr>
      <w:r>
        <w:rPr>
          <w:rFonts w:hint="eastAsia"/>
          <w:bCs/>
          <w:sz w:val="20"/>
          <w:lang w:eastAsia="zh-CN"/>
        </w:rPr>
        <w:t>The same information payload irrespective of RI/CRI in a given slot (to avoid blind decoding)</w:t>
      </w:r>
    </w:p>
    <w:p w:rsidR="00C60A64" w:rsidRDefault="00564490">
      <w:pPr>
        <w:spacing w:after="0" w:afterAutospacing="0" w:line="240" w:lineRule="auto"/>
        <w:ind w:leftChars="100" w:left="210"/>
        <w:jc w:val="both"/>
        <w:rPr>
          <w:bCs/>
          <w:sz w:val="20"/>
          <w:lang w:eastAsia="zh-CN"/>
        </w:rPr>
      </w:pPr>
      <w:r>
        <w:rPr>
          <w:rFonts w:hint="eastAsia"/>
          <w:bCs/>
          <w:sz w:val="20"/>
          <w:lang w:val="en-US" w:eastAsia="zh-CN"/>
        </w:rPr>
        <w:t xml:space="preserve">- </w:t>
      </w:r>
      <w:r>
        <w:rPr>
          <w:rFonts w:hint="eastAsia"/>
          <w:bCs/>
          <w:sz w:val="20"/>
          <w:lang w:eastAsia="zh-CN"/>
        </w:rPr>
        <w:t xml:space="preserve">Note: the size of </w:t>
      </w:r>
      <w:r>
        <w:rPr>
          <w:rFonts w:hint="eastAsia"/>
          <w:bCs/>
          <w:sz w:val="20"/>
          <w:lang w:eastAsia="zh-CN"/>
        </w:rPr>
        <w:t>information payload can be different according to the largest number of CSI-RS ports of the CSI-RS resources configured within a CSI-RS resource set</w:t>
      </w:r>
    </w:p>
    <w:p w:rsidR="00C60A64" w:rsidRDefault="00564490">
      <w:pPr>
        <w:spacing w:after="0" w:afterAutospacing="0" w:line="240" w:lineRule="auto"/>
        <w:ind w:leftChars="100" w:left="210"/>
        <w:jc w:val="both"/>
        <w:rPr>
          <w:bCs/>
          <w:sz w:val="20"/>
          <w:lang w:eastAsia="zh-CN"/>
        </w:rPr>
      </w:pPr>
      <w:r>
        <w:rPr>
          <w:rFonts w:hint="eastAsia"/>
          <w:bCs/>
          <w:sz w:val="20"/>
          <w:lang w:val="en-US" w:eastAsia="zh-CN"/>
        </w:rPr>
        <w:t xml:space="preserve">- </w:t>
      </w:r>
      <w:r>
        <w:rPr>
          <w:rFonts w:hint="eastAsia"/>
          <w:bCs/>
          <w:sz w:val="20"/>
          <w:lang w:eastAsia="zh-CN"/>
        </w:rPr>
        <w:t xml:space="preserve">Details to be decided in the channel coding session.  For example: </w:t>
      </w:r>
    </w:p>
    <w:p w:rsidR="00C60A64" w:rsidRDefault="00564490">
      <w:pPr>
        <w:spacing w:after="0" w:afterAutospacing="0" w:line="240" w:lineRule="auto"/>
        <w:ind w:leftChars="200" w:left="420"/>
        <w:jc w:val="both"/>
        <w:rPr>
          <w:bCs/>
          <w:sz w:val="20"/>
          <w:lang w:eastAsia="zh-CN"/>
        </w:rPr>
      </w:pPr>
      <w:r>
        <w:rPr>
          <w:rFonts w:hint="eastAsia"/>
          <w:bCs/>
          <w:sz w:val="20"/>
          <w:lang w:val="en-US" w:eastAsia="zh-CN"/>
        </w:rPr>
        <w:t>-</w:t>
      </w:r>
      <w:r>
        <w:rPr>
          <w:rFonts w:hint="eastAsia"/>
          <w:bCs/>
          <w:sz w:val="20"/>
          <w:lang w:eastAsia="zh-CN"/>
        </w:rPr>
        <w:t xml:space="preserve">When PMI+CQI payload varies with </w:t>
      </w:r>
      <w:r>
        <w:rPr>
          <w:rFonts w:hint="eastAsia"/>
          <w:bCs/>
          <w:sz w:val="20"/>
          <w:lang w:eastAsia="zh-CN"/>
        </w:rPr>
        <w:t>RI/CRI, padding bits are added to RI/CRI/PMI/CQI prior to encoding to equalize the payload associated with different RI/CRI values</w:t>
      </w:r>
    </w:p>
    <w:p w:rsidR="00C60A64" w:rsidRDefault="00564490">
      <w:pPr>
        <w:spacing w:after="0" w:afterAutospacing="0" w:line="240" w:lineRule="auto"/>
        <w:ind w:leftChars="200" w:left="420"/>
        <w:jc w:val="both"/>
        <w:rPr>
          <w:bCs/>
          <w:sz w:val="20"/>
          <w:lang w:eastAsia="zh-CN"/>
        </w:rPr>
      </w:pPr>
      <w:r>
        <w:rPr>
          <w:rFonts w:hint="eastAsia"/>
          <w:bCs/>
          <w:sz w:val="20"/>
          <w:lang w:val="en-US" w:eastAsia="zh-CN"/>
        </w:rPr>
        <w:t>-</w:t>
      </w:r>
      <w:r>
        <w:rPr>
          <w:rFonts w:hint="eastAsia"/>
          <w:bCs/>
          <w:sz w:val="20"/>
          <w:lang w:eastAsia="zh-CN"/>
        </w:rPr>
        <w:t>RI/CRI/PMI/CQI, along with padding bits when necessary, is jointly encoded</w:t>
      </w:r>
    </w:p>
    <w:p w:rsidR="00C60A64" w:rsidRDefault="00564490">
      <w:pPr>
        <w:spacing w:before="120" w:after="0" w:afterAutospacing="0" w:line="240" w:lineRule="auto"/>
        <w:jc w:val="both"/>
        <w:rPr>
          <w:bCs/>
          <w:sz w:val="20"/>
          <w:lang w:val="en-US" w:eastAsia="zh-CN"/>
        </w:rPr>
      </w:pPr>
      <w:r>
        <w:rPr>
          <w:rFonts w:hint="eastAsia"/>
          <w:bCs/>
          <w:sz w:val="20"/>
          <w:lang w:val="en-US" w:eastAsia="zh-CN"/>
        </w:rPr>
        <w:t>Encoding for long PUCCH-based reporting</w:t>
      </w:r>
    </w:p>
    <w:p w:rsidR="00C60A64" w:rsidRDefault="00564490">
      <w:pPr>
        <w:numPr>
          <w:ilvl w:val="0"/>
          <w:numId w:val="11"/>
        </w:numPr>
        <w:spacing w:after="0" w:afterAutospacing="0" w:line="240" w:lineRule="auto"/>
        <w:ind w:left="418"/>
        <w:jc w:val="both"/>
        <w:rPr>
          <w:bCs/>
          <w:sz w:val="20"/>
          <w:lang w:val="en-US" w:eastAsia="zh-CN"/>
        </w:rPr>
      </w:pPr>
      <w:r>
        <w:rPr>
          <w:rFonts w:hint="eastAsia"/>
          <w:bCs/>
          <w:sz w:val="20"/>
          <w:lang w:val="en-US" w:eastAsia="zh-CN"/>
        </w:rPr>
        <w:t>For wideb</w:t>
      </w:r>
      <w:r>
        <w:rPr>
          <w:rFonts w:hint="eastAsia"/>
          <w:bCs/>
          <w:sz w:val="20"/>
          <w:lang w:val="en-US" w:eastAsia="zh-CN"/>
        </w:rPr>
        <w:t>and or partial-band reporting, use the same solution as short PUCCH</w:t>
      </w:r>
    </w:p>
    <w:p w:rsidR="00C60A64" w:rsidRDefault="00564490">
      <w:pPr>
        <w:spacing w:after="0" w:afterAutospacing="0" w:line="240" w:lineRule="auto"/>
        <w:ind w:left="418"/>
        <w:jc w:val="both"/>
        <w:rPr>
          <w:bCs/>
          <w:sz w:val="20"/>
          <w:lang w:val="en-US" w:eastAsia="zh-CN"/>
        </w:rPr>
      </w:pPr>
      <w:r>
        <w:rPr>
          <w:rFonts w:hint="eastAsia"/>
          <w:bCs/>
          <w:sz w:val="20"/>
          <w:lang w:val="en-US" w:eastAsia="zh-CN"/>
        </w:rPr>
        <w:t>-The same payload irrespective of RI/CRI</w:t>
      </w:r>
    </w:p>
    <w:p w:rsidR="00C60A64" w:rsidRDefault="00564490">
      <w:pPr>
        <w:numPr>
          <w:ilvl w:val="0"/>
          <w:numId w:val="11"/>
        </w:numPr>
        <w:spacing w:after="0" w:afterAutospacing="0" w:line="240" w:lineRule="auto"/>
        <w:ind w:left="418"/>
        <w:jc w:val="both"/>
        <w:rPr>
          <w:bCs/>
          <w:sz w:val="20"/>
          <w:lang w:val="en-US" w:eastAsia="zh-CN"/>
        </w:rPr>
      </w:pPr>
      <w:r>
        <w:rPr>
          <w:rFonts w:hint="eastAsia"/>
          <w:bCs/>
          <w:sz w:val="20"/>
          <w:lang w:val="en-US" w:eastAsia="zh-CN"/>
        </w:rPr>
        <w:t xml:space="preserve">For </w:t>
      </w:r>
      <w:proofErr w:type="spellStart"/>
      <w:r>
        <w:rPr>
          <w:rFonts w:hint="eastAsia"/>
          <w:bCs/>
          <w:sz w:val="20"/>
          <w:lang w:val="en-US" w:eastAsia="zh-CN"/>
        </w:rPr>
        <w:t>subband</w:t>
      </w:r>
      <w:proofErr w:type="spellEnd"/>
      <w:r>
        <w:rPr>
          <w:rFonts w:hint="eastAsia"/>
          <w:bCs/>
          <w:sz w:val="20"/>
          <w:lang w:val="en-US" w:eastAsia="zh-CN"/>
        </w:rPr>
        <w:t xml:space="preserve"> reporting</w:t>
      </w:r>
    </w:p>
    <w:p w:rsidR="00C60A64" w:rsidRDefault="00564490">
      <w:pPr>
        <w:spacing w:after="0" w:afterAutospacing="0" w:line="240" w:lineRule="auto"/>
        <w:ind w:left="418"/>
        <w:jc w:val="both"/>
        <w:rPr>
          <w:bCs/>
          <w:sz w:val="20"/>
          <w:lang w:val="en-US" w:eastAsia="zh-CN"/>
        </w:rPr>
      </w:pPr>
      <w:r>
        <w:rPr>
          <w:rFonts w:hint="eastAsia"/>
          <w:bCs/>
          <w:sz w:val="20"/>
          <w:lang w:val="en-US" w:eastAsia="zh-CN"/>
        </w:rPr>
        <w:t>-Use solution as for PUSCH (two-part encoding): slide 4 of R1-1715288</w:t>
      </w:r>
    </w:p>
    <w:p w:rsidR="00C60A64" w:rsidRDefault="00564490">
      <w:pPr>
        <w:spacing w:after="0" w:afterAutospacing="0" w:line="240" w:lineRule="auto"/>
        <w:ind w:left="418"/>
        <w:jc w:val="both"/>
        <w:rPr>
          <w:bCs/>
          <w:sz w:val="20"/>
          <w:lang w:val="en-US" w:eastAsia="zh-CN"/>
        </w:rPr>
      </w:pPr>
      <w:r>
        <w:rPr>
          <w:rFonts w:hint="eastAsia"/>
          <w:bCs/>
          <w:sz w:val="20"/>
          <w:lang w:val="en-US" w:eastAsia="zh-CN"/>
        </w:rPr>
        <w:t>- Note: CRI/RI can be decoded first to determine the pa</w:t>
      </w:r>
      <w:r>
        <w:rPr>
          <w:rFonts w:hint="eastAsia"/>
          <w:bCs/>
          <w:sz w:val="20"/>
          <w:lang w:val="en-US" w:eastAsia="zh-CN"/>
        </w:rPr>
        <w:t>yload of PMI/CQI</w:t>
      </w:r>
    </w:p>
    <w:p w:rsidR="00C60A64" w:rsidRDefault="00564490">
      <w:pPr>
        <w:spacing w:before="120" w:after="0" w:afterAutospacing="0"/>
        <w:jc w:val="both"/>
        <w:rPr>
          <w:bCs/>
          <w:sz w:val="20"/>
          <w:lang w:val="en-US" w:eastAsia="zh-CN"/>
        </w:rPr>
      </w:pPr>
      <w:r>
        <w:rPr>
          <w:bCs/>
          <w:sz w:val="20"/>
          <w:lang w:val="en-US" w:eastAsia="zh-CN"/>
        </w:rPr>
        <w:t>Based on the above agreements,</w:t>
      </w:r>
      <w:r>
        <w:rPr>
          <w:rFonts w:hint="eastAsia"/>
          <w:bCs/>
          <w:sz w:val="20"/>
          <w:lang w:val="en-US" w:eastAsia="zh-CN"/>
        </w:rPr>
        <w:t xml:space="preserve"> for short and long PUCCH reporting, the CSI including CRI, RI,</w:t>
      </w:r>
      <w:r>
        <w:rPr>
          <w:bCs/>
          <w:sz w:val="20"/>
          <w:lang w:val="en-US" w:eastAsia="zh-CN"/>
        </w:rPr>
        <w:t xml:space="preserve"> </w:t>
      </w:r>
      <w:r>
        <w:rPr>
          <w:rFonts w:hint="eastAsia"/>
          <w:bCs/>
          <w:sz w:val="20"/>
          <w:lang w:val="en-US" w:eastAsia="zh-CN"/>
        </w:rPr>
        <w:t>PTI,</w:t>
      </w:r>
      <w:r>
        <w:rPr>
          <w:bCs/>
          <w:sz w:val="20"/>
          <w:lang w:val="en-US" w:eastAsia="zh-CN"/>
        </w:rPr>
        <w:t xml:space="preserve"> </w:t>
      </w:r>
      <w:r>
        <w:rPr>
          <w:rFonts w:hint="eastAsia"/>
          <w:bCs/>
          <w:sz w:val="20"/>
          <w:lang w:val="en-US" w:eastAsia="zh-CN"/>
        </w:rPr>
        <w:t>PMI and CQI may be jointly encoded.</w:t>
      </w:r>
      <w:r>
        <w:rPr>
          <w:bCs/>
          <w:sz w:val="20"/>
          <w:lang w:val="en-US" w:eastAsia="zh-CN"/>
        </w:rPr>
        <w:t xml:space="preserve"> </w:t>
      </w:r>
      <w:r>
        <w:rPr>
          <w:rFonts w:hint="eastAsia"/>
          <w:bCs/>
          <w:sz w:val="20"/>
          <w:lang w:val="en-US" w:eastAsia="zh-CN"/>
        </w:rPr>
        <w:t>Considering the fact that the information length of PMI varies for different CRI/RI</w:t>
      </w:r>
      <w:r>
        <w:rPr>
          <w:bCs/>
          <w:sz w:val="20"/>
          <w:lang w:val="en-US" w:eastAsia="zh-CN"/>
        </w:rPr>
        <w:t xml:space="preserve"> values</w:t>
      </w:r>
      <w:r>
        <w:rPr>
          <w:rFonts w:hint="eastAsia"/>
          <w:bCs/>
          <w:sz w:val="20"/>
          <w:lang w:val="en-US" w:eastAsia="zh-CN"/>
        </w:rPr>
        <w:t>, padding bits</w:t>
      </w:r>
      <w:r>
        <w:rPr>
          <w:rFonts w:hint="eastAsia"/>
          <w:bCs/>
          <w:sz w:val="20"/>
          <w:lang w:val="en-US" w:eastAsia="zh-CN"/>
        </w:rPr>
        <w:t xml:space="preserve"> are added to equalize the payload and reduce blind detection.</w:t>
      </w:r>
      <w:r>
        <w:rPr>
          <w:bCs/>
          <w:sz w:val="20"/>
          <w:lang w:val="en-US" w:eastAsia="zh-CN"/>
        </w:rPr>
        <w:t xml:space="preserve"> </w:t>
      </w:r>
      <w:r>
        <w:rPr>
          <w:rFonts w:hint="eastAsia"/>
          <w:bCs/>
          <w:sz w:val="20"/>
          <w:lang w:val="en-US" w:eastAsia="zh-CN"/>
        </w:rPr>
        <w:t>In this contribution, the order of the CSI</w:t>
      </w:r>
      <w:r>
        <w:rPr>
          <w:bCs/>
          <w:sz w:val="20"/>
          <w:lang w:val="en-US" w:eastAsia="zh-CN"/>
        </w:rPr>
        <w:t xml:space="preserve"> fields</w:t>
      </w:r>
      <w:r>
        <w:rPr>
          <w:rFonts w:hint="eastAsia"/>
          <w:bCs/>
          <w:sz w:val="20"/>
          <w:lang w:val="en-US" w:eastAsia="zh-CN"/>
        </w:rPr>
        <w:t xml:space="preserve"> </w:t>
      </w:r>
      <w:r>
        <w:rPr>
          <w:bCs/>
          <w:sz w:val="20"/>
          <w:lang w:val="en-US" w:eastAsia="zh-CN"/>
        </w:rPr>
        <w:t>is</w:t>
      </w:r>
      <w:r>
        <w:rPr>
          <w:rFonts w:hint="eastAsia"/>
          <w:bCs/>
          <w:sz w:val="20"/>
          <w:lang w:val="en-US" w:eastAsia="zh-CN"/>
        </w:rPr>
        <w:t xml:space="preserve"> discussed.</w:t>
      </w:r>
    </w:p>
    <w:p w:rsidR="00C60A64" w:rsidRDefault="00564490" w:rsidP="00BD2E2D">
      <w:pPr>
        <w:pStyle w:val="Heading1"/>
        <w:keepNext w:val="0"/>
        <w:widowControl w:val="0"/>
        <w:tabs>
          <w:tab w:val="clear" w:pos="0"/>
        </w:tabs>
        <w:spacing w:before="0" w:afterLines="50" w:afterAutospacing="0"/>
        <w:ind w:left="0" w:firstLine="0"/>
        <w:jc w:val="both"/>
        <w:rPr>
          <w:rFonts w:eastAsiaTheme="minorEastAsia"/>
          <w:b/>
          <w:lang w:val="en-US" w:eastAsia="zh-CN"/>
        </w:rPr>
      </w:pPr>
      <w:r>
        <w:rPr>
          <w:rFonts w:eastAsiaTheme="minorEastAsia" w:hint="eastAsia"/>
          <w:b/>
          <w:lang w:val="en-US" w:eastAsia="zh-CN"/>
        </w:rPr>
        <w:t>Payload size of CSI</w:t>
      </w:r>
    </w:p>
    <w:p w:rsidR="00C60A64" w:rsidRDefault="00564490">
      <w:pPr>
        <w:jc w:val="both"/>
        <w:rPr>
          <w:bCs/>
          <w:sz w:val="20"/>
          <w:lang w:val="en-US" w:eastAsia="zh-CN"/>
        </w:rPr>
      </w:pPr>
      <w:r>
        <w:rPr>
          <w:rFonts w:hint="eastAsia"/>
          <w:sz w:val="20"/>
          <w:lang w:eastAsia="zh-CN"/>
        </w:rPr>
        <w:t xml:space="preserve">The bitwidth for PMI of </w:t>
      </w:r>
      <w:proofErr w:type="spellStart"/>
      <w:r>
        <w:rPr>
          <w:i/>
          <w:sz w:val="20"/>
          <w:lang w:val="en-US"/>
        </w:rPr>
        <w:t>CodebookType</w:t>
      </w:r>
      <w:proofErr w:type="spellEnd"/>
      <w:r>
        <w:rPr>
          <w:rFonts w:hint="eastAsia"/>
          <w:i/>
          <w:sz w:val="20"/>
          <w:lang w:val="en-US" w:eastAsia="zh-CN"/>
        </w:rPr>
        <w:t>=</w:t>
      </w:r>
      <w:proofErr w:type="spellStart"/>
      <w:r>
        <w:rPr>
          <w:i/>
          <w:sz w:val="20"/>
          <w:lang w:val="en-US" w:eastAsia="zh-CN"/>
        </w:rPr>
        <w:t>TypeI-SinglePanel</w:t>
      </w:r>
      <w:proofErr w:type="spellEnd"/>
      <w:r>
        <w:rPr>
          <w:rFonts w:hint="eastAsia"/>
          <w:i/>
          <w:sz w:val="20"/>
          <w:lang w:val="en-US" w:eastAsia="zh-CN"/>
        </w:rPr>
        <w:t xml:space="preserve"> </w:t>
      </w:r>
      <w:r>
        <w:rPr>
          <w:rFonts w:hint="eastAsia"/>
          <w:sz w:val="20"/>
          <w:lang w:val="en-US" w:eastAsia="zh-CN"/>
        </w:rPr>
        <w:t>is provided in Table 1 which is copied from Tables 6.3</w:t>
      </w:r>
      <w:r>
        <w:rPr>
          <w:rFonts w:hint="eastAsia"/>
          <w:sz w:val="20"/>
          <w:lang w:val="en-US" w:eastAsia="zh-CN"/>
        </w:rPr>
        <w:t xml:space="preserve">.1.1.2-1 in </w:t>
      </w:r>
      <w:r>
        <w:rPr>
          <w:rFonts w:hint="eastAsia"/>
          <w:sz w:val="20"/>
          <w:lang w:val="en-US" w:eastAsia="zh-CN"/>
        </w:rPr>
        <w:t>[3]</w:t>
      </w:r>
      <w:r>
        <w:rPr>
          <w:rFonts w:hint="eastAsia"/>
          <w:sz w:val="20"/>
          <w:lang w:val="en-US" w:eastAsia="zh-CN"/>
        </w:rPr>
        <w:t>.</w:t>
      </w:r>
      <w:r>
        <w:rPr>
          <w:sz w:val="20"/>
          <w:lang w:val="en-US" w:eastAsia="zh-CN"/>
        </w:rPr>
        <w:t xml:space="preserve"> </w:t>
      </w:r>
      <w:r>
        <w:rPr>
          <w:rFonts w:hint="eastAsia"/>
          <w:sz w:val="20"/>
          <w:lang w:val="en-US" w:eastAsia="zh-CN"/>
        </w:rPr>
        <w:t xml:space="preserve">In the </w:t>
      </w:r>
      <w:r>
        <w:rPr>
          <w:bCs/>
          <w:sz w:val="20"/>
          <w:lang w:val="en-US" w:eastAsia="zh-CN"/>
        </w:rPr>
        <w:t xml:space="preserve">payload size </w:t>
      </w:r>
      <w:r>
        <w:rPr>
          <w:rFonts w:hint="eastAsia"/>
          <w:bCs/>
          <w:sz w:val="20"/>
          <w:lang w:val="en-US" w:eastAsia="zh-CN"/>
        </w:rPr>
        <w:t>calculation, the bitwidth of CQI is assumed to be 4</w:t>
      </w:r>
      <w:r>
        <w:rPr>
          <w:bCs/>
          <w:sz w:val="20"/>
          <w:lang w:val="en-US" w:eastAsia="zh-CN"/>
        </w:rPr>
        <w:t xml:space="preserve"> </w:t>
      </w:r>
      <w:r>
        <w:rPr>
          <w:rFonts w:hint="eastAsia"/>
          <w:bCs/>
          <w:sz w:val="20"/>
          <w:lang w:val="en-US" w:eastAsia="zh-CN"/>
        </w:rPr>
        <w:t>bits for Rank 1</w:t>
      </w:r>
      <w:r>
        <w:rPr>
          <w:bCs/>
          <w:sz w:val="20"/>
          <w:lang w:val="en-US" w:eastAsia="zh-CN"/>
        </w:rPr>
        <w:t xml:space="preserve"> to </w:t>
      </w:r>
      <w:r>
        <w:rPr>
          <w:rFonts w:hint="eastAsia"/>
          <w:bCs/>
          <w:sz w:val="20"/>
          <w:lang w:val="en-US" w:eastAsia="zh-CN"/>
        </w:rPr>
        <w:t>4 and 8 bits for Rank 5</w:t>
      </w:r>
      <w:r>
        <w:rPr>
          <w:bCs/>
          <w:sz w:val="20"/>
          <w:lang w:val="en-US" w:eastAsia="zh-CN"/>
        </w:rPr>
        <w:t xml:space="preserve"> to 8</w:t>
      </w:r>
      <w:r>
        <w:rPr>
          <w:rFonts w:hint="eastAsia"/>
          <w:bCs/>
          <w:sz w:val="20"/>
          <w:lang w:val="en-US" w:eastAsia="zh-CN"/>
        </w:rPr>
        <w:t>,</w:t>
      </w:r>
      <w:r>
        <w:rPr>
          <w:bCs/>
          <w:sz w:val="20"/>
          <w:lang w:val="en-US" w:eastAsia="zh-CN"/>
        </w:rPr>
        <w:t xml:space="preserve"> </w:t>
      </w:r>
      <w:r>
        <w:rPr>
          <w:rFonts w:hint="eastAsia"/>
          <w:bCs/>
          <w:sz w:val="20"/>
          <w:lang w:val="en-US" w:eastAsia="zh-CN"/>
        </w:rPr>
        <w:t>and the bitwidth for CRI and RI are 3 bits</w:t>
      </w:r>
      <w:r>
        <w:rPr>
          <w:bCs/>
          <w:sz w:val="20"/>
          <w:lang w:val="en-US" w:eastAsia="zh-CN"/>
        </w:rPr>
        <w:t xml:space="preserve"> each</w:t>
      </w:r>
      <w:r>
        <w:rPr>
          <w:rFonts w:hint="eastAsia"/>
          <w:bCs/>
          <w:sz w:val="20"/>
          <w:lang w:val="en-US" w:eastAsia="zh-CN"/>
        </w:rPr>
        <w:t>.</w:t>
      </w:r>
      <w:r>
        <w:rPr>
          <w:bCs/>
          <w:sz w:val="20"/>
          <w:lang w:val="en-US" w:eastAsia="zh-CN"/>
        </w:rPr>
        <w:t xml:space="preserve"> </w:t>
      </w:r>
      <w:r>
        <w:rPr>
          <w:kern w:val="2"/>
          <w:sz w:val="20"/>
          <w:lang w:eastAsia="zh-CN"/>
        </w:rPr>
        <w:t>Then</w:t>
      </w:r>
      <w:r>
        <w:rPr>
          <w:rFonts w:hint="eastAsia"/>
          <w:kern w:val="2"/>
          <w:sz w:val="20"/>
          <w:szCs w:val="21"/>
          <w:lang w:eastAsia="zh-CN"/>
        </w:rPr>
        <w:t xml:space="preserve"> </w:t>
      </w:r>
      <w:r>
        <w:rPr>
          <w:rFonts w:hint="eastAsia"/>
          <w:kern w:val="2"/>
          <w:sz w:val="20"/>
          <w:szCs w:val="21"/>
          <w:lang w:val="en-US" w:eastAsia="zh-CN"/>
        </w:rPr>
        <w:t xml:space="preserve">for </w:t>
      </w:r>
      <w:proofErr w:type="spellStart"/>
      <w:r>
        <w:rPr>
          <w:rFonts w:hint="eastAsia"/>
          <w:kern w:val="2"/>
          <w:sz w:val="20"/>
          <w:szCs w:val="21"/>
          <w:lang w:val="en-US" w:eastAsia="zh-CN"/>
        </w:rPr>
        <w:t>TypeI-SinglePanel</w:t>
      </w:r>
      <w:proofErr w:type="spellEnd"/>
      <w:r>
        <w:rPr>
          <w:rFonts w:hint="eastAsia"/>
          <w:kern w:val="2"/>
          <w:sz w:val="20"/>
          <w:szCs w:val="21"/>
          <w:lang w:eastAsia="zh-CN"/>
        </w:rPr>
        <w:t xml:space="preserve"> WB CSI reporting, </w:t>
      </w:r>
      <w:r>
        <w:rPr>
          <w:rFonts w:hint="eastAsia"/>
          <w:kern w:val="2"/>
          <w:sz w:val="20"/>
          <w:szCs w:val="21"/>
          <w:lang w:eastAsia="zh-CN"/>
        </w:rPr>
        <w:lastRenderedPageBreak/>
        <w:t xml:space="preserve">the </w:t>
      </w:r>
      <w:bookmarkStart w:id="1" w:name="OLE_LINK4"/>
      <w:r>
        <w:rPr>
          <w:rFonts w:hint="eastAsia"/>
          <w:kern w:val="2"/>
          <w:sz w:val="20"/>
          <w:szCs w:val="21"/>
          <w:lang w:eastAsia="zh-CN"/>
        </w:rPr>
        <w:t xml:space="preserve">maximum payload size is </w:t>
      </w:r>
      <w:r>
        <w:rPr>
          <w:rFonts w:hint="eastAsia"/>
          <w:kern w:val="2"/>
          <w:sz w:val="20"/>
          <w:szCs w:val="21"/>
          <w:lang w:val="en-US" w:eastAsia="zh-CN"/>
        </w:rPr>
        <w:t>23</w:t>
      </w:r>
      <w:r>
        <w:rPr>
          <w:rFonts w:hint="eastAsia"/>
          <w:kern w:val="2"/>
          <w:sz w:val="20"/>
          <w:szCs w:val="21"/>
          <w:lang w:eastAsia="zh-CN"/>
        </w:rPr>
        <w:t xml:space="preserve"> bits</w:t>
      </w:r>
      <w:bookmarkEnd w:id="1"/>
      <w:r>
        <w:rPr>
          <w:rFonts w:hint="eastAsia"/>
          <w:kern w:val="2"/>
          <w:sz w:val="20"/>
          <w:szCs w:val="21"/>
          <w:lang w:val="en-US" w:eastAsia="zh-CN"/>
        </w:rPr>
        <w:t xml:space="preserve"> and </w:t>
      </w:r>
      <w:r>
        <w:rPr>
          <w:kern w:val="2"/>
          <w:sz w:val="20"/>
          <w:lang w:val="en-US" w:eastAsia="zh-CN"/>
        </w:rPr>
        <w:t xml:space="preserve">the </w:t>
      </w:r>
      <w:r>
        <w:rPr>
          <w:rFonts w:hint="eastAsia"/>
          <w:kern w:val="2"/>
          <w:sz w:val="20"/>
          <w:szCs w:val="21"/>
          <w:lang w:val="en-US" w:eastAsia="zh-CN"/>
        </w:rPr>
        <w:t xml:space="preserve">minimum </w:t>
      </w:r>
      <w:r>
        <w:rPr>
          <w:rFonts w:hint="eastAsia"/>
          <w:kern w:val="2"/>
          <w:sz w:val="20"/>
          <w:szCs w:val="21"/>
          <w:lang w:eastAsia="zh-CN"/>
        </w:rPr>
        <w:t>payload size is 1</w:t>
      </w:r>
      <w:r>
        <w:rPr>
          <w:rFonts w:hint="eastAsia"/>
          <w:kern w:val="2"/>
          <w:sz w:val="20"/>
          <w:szCs w:val="21"/>
          <w:lang w:val="en-US" w:eastAsia="zh-CN"/>
        </w:rPr>
        <w:t>4</w:t>
      </w:r>
      <w:r>
        <w:rPr>
          <w:rFonts w:hint="eastAsia"/>
          <w:kern w:val="2"/>
          <w:sz w:val="20"/>
          <w:szCs w:val="21"/>
          <w:lang w:eastAsia="zh-CN"/>
        </w:rPr>
        <w:t xml:space="preserve"> bits</w:t>
      </w:r>
      <w:r>
        <w:rPr>
          <w:kern w:val="2"/>
          <w:sz w:val="20"/>
          <w:szCs w:val="21"/>
          <w:lang w:eastAsia="zh-CN"/>
        </w:rPr>
        <w:t xml:space="preserve"> for rank 1-8 joint </w:t>
      </w:r>
      <w:r>
        <w:rPr>
          <w:kern w:val="2"/>
          <w:sz w:val="20"/>
          <w:lang w:eastAsia="zh-CN"/>
        </w:rPr>
        <w:t xml:space="preserve">CSI </w:t>
      </w:r>
      <w:r>
        <w:rPr>
          <w:kern w:val="2"/>
          <w:sz w:val="20"/>
          <w:szCs w:val="21"/>
          <w:lang w:eastAsia="zh-CN"/>
        </w:rPr>
        <w:t>encoding</w:t>
      </w:r>
      <w:r>
        <w:rPr>
          <w:rFonts w:hint="eastAsia"/>
          <w:kern w:val="2"/>
          <w:sz w:val="20"/>
          <w:szCs w:val="21"/>
          <w:lang w:eastAsia="zh-CN"/>
        </w:rPr>
        <w:t>.</w:t>
      </w:r>
      <w:r>
        <w:rPr>
          <w:kern w:val="2"/>
          <w:sz w:val="20"/>
          <w:lang w:eastAsia="zh-CN"/>
        </w:rPr>
        <w:t xml:space="preserve"> </w:t>
      </w:r>
      <w:r>
        <w:rPr>
          <w:rFonts w:hint="eastAsia"/>
          <w:kern w:val="2"/>
          <w:sz w:val="20"/>
          <w:szCs w:val="21"/>
          <w:lang w:val="en-US" w:eastAsia="zh-CN"/>
        </w:rPr>
        <w:t>Based on the former agreements,</w:t>
      </w:r>
      <w:r>
        <w:rPr>
          <w:kern w:val="2"/>
          <w:sz w:val="20"/>
          <w:szCs w:val="21"/>
          <w:lang w:eastAsia="zh-CN"/>
        </w:rPr>
        <w:t xml:space="preserve"> </w:t>
      </w:r>
      <w:r>
        <w:rPr>
          <w:rFonts w:hint="eastAsia"/>
          <w:kern w:val="2"/>
          <w:sz w:val="20"/>
          <w:szCs w:val="21"/>
          <w:lang w:val="en-US" w:eastAsia="zh-CN"/>
        </w:rPr>
        <w:t xml:space="preserve">with (0~9)+p padding bits, the payload size of CSI joint coding can be </w:t>
      </w:r>
      <w:r>
        <w:rPr>
          <w:rFonts w:hint="eastAsia"/>
          <w:bCs/>
          <w:sz w:val="20"/>
          <w:lang w:val="en-US" w:eastAsia="zh-CN"/>
        </w:rPr>
        <w:t>equalize  to (23+p) bits and the blind detection</w:t>
      </w:r>
      <w:r>
        <w:rPr>
          <w:rFonts w:hint="eastAsia"/>
          <w:bCs/>
          <w:sz w:val="20"/>
          <w:lang w:val="en-US" w:eastAsia="zh-CN"/>
        </w:rPr>
        <w:t xml:space="preserve"> can be avoid</w:t>
      </w:r>
      <w:r>
        <w:rPr>
          <w:rFonts w:hint="eastAsia"/>
          <w:bCs/>
          <w:sz w:val="20"/>
          <w:lang w:val="en-US" w:eastAsia="zh-CN"/>
        </w:rPr>
        <w:t>ed</w:t>
      </w:r>
      <w:r>
        <w:rPr>
          <w:rFonts w:hint="eastAsia"/>
          <w:bCs/>
          <w:sz w:val="20"/>
          <w:lang w:val="en-US" w:eastAsia="zh-CN"/>
        </w:rPr>
        <w:t>.</w:t>
      </w:r>
    </w:p>
    <w:p w:rsidR="00C60A64" w:rsidRDefault="00564490" w:rsidP="00BD2E2D">
      <w:pPr>
        <w:spacing w:after="0" w:afterAutospacing="0" w:line="240" w:lineRule="auto"/>
        <w:jc w:val="center"/>
        <w:rPr>
          <w:rFonts w:eastAsiaTheme="minorEastAsia"/>
          <w:sz w:val="20"/>
          <w:lang w:val="en-US" w:eastAsia="zh-CN"/>
        </w:rPr>
      </w:pPr>
      <w:r>
        <w:rPr>
          <w:rFonts w:eastAsiaTheme="minorEastAsia" w:hint="eastAsia"/>
          <w:sz w:val="20"/>
          <w:lang w:val="en-US" w:eastAsia="zh-CN"/>
        </w:rPr>
        <w:t xml:space="preserve">Table 1 PMI of </w:t>
      </w:r>
      <w:proofErr w:type="spellStart"/>
      <w:r>
        <w:rPr>
          <w:rFonts w:eastAsiaTheme="minorEastAsia" w:hint="eastAsia"/>
          <w:sz w:val="20"/>
          <w:lang w:val="en-US" w:eastAsia="zh-CN"/>
        </w:rPr>
        <w:t>CodebookType</w:t>
      </w:r>
      <w:proofErr w:type="spellEnd"/>
      <w:r>
        <w:rPr>
          <w:rFonts w:eastAsiaTheme="minorEastAsia" w:hint="eastAsia"/>
          <w:sz w:val="20"/>
          <w:lang w:val="en-US" w:eastAsia="zh-CN"/>
        </w:rPr>
        <w:t>=</w:t>
      </w:r>
      <w:proofErr w:type="spellStart"/>
      <w:r>
        <w:rPr>
          <w:rFonts w:eastAsiaTheme="minorEastAsia" w:hint="eastAsia"/>
          <w:sz w:val="20"/>
          <w:lang w:val="en-US" w:eastAsia="zh-CN"/>
        </w:rPr>
        <w:t>TypeI-SinglePanel</w:t>
      </w:r>
      <w:proofErr w:type="spellEnd"/>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4"/>
        <w:gridCol w:w="1309"/>
        <w:gridCol w:w="1406"/>
        <w:gridCol w:w="735"/>
        <w:gridCol w:w="1565"/>
        <w:gridCol w:w="1585"/>
      </w:tblGrid>
      <w:tr w:rsidR="00C60A64">
        <w:trPr>
          <w:jc w:val="center"/>
        </w:trPr>
        <w:tc>
          <w:tcPr>
            <w:tcW w:w="2844" w:type="dxa"/>
            <w:vMerge w:val="restart"/>
            <w:shd w:val="clear" w:color="auto" w:fill="D9D9D9"/>
            <w:vAlign w:val="center"/>
          </w:tcPr>
          <w:p w:rsidR="00C60A64" w:rsidRDefault="00C60A64">
            <w:pPr>
              <w:jc w:val="center"/>
              <w:rPr>
                <w:sz w:val="20"/>
                <w:lang w:eastAsia="zh-CN"/>
              </w:rPr>
            </w:pPr>
          </w:p>
        </w:tc>
        <w:tc>
          <w:tcPr>
            <w:tcW w:w="3450" w:type="dxa"/>
            <w:gridSpan w:val="3"/>
            <w:shd w:val="clear" w:color="auto" w:fill="D9D9D9"/>
            <w:vAlign w:val="center"/>
          </w:tcPr>
          <w:p w:rsidR="00C60A64" w:rsidRDefault="00564490">
            <w:pPr>
              <w:jc w:val="center"/>
              <w:rPr>
                <w:sz w:val="20"/>
              </w:rPr>
            </w:pPr>
            <w:r>
              <w:rPr>
                <w:sz w:val="20"/>
                <w:lang w:eastAsia="zh-CN"/>
              </w:rPr>
              <w:t xml:space="preserve">Information field </w:t>
            </w:r>
            <w:r w:rsidR="00C60A64" w:rsidRPr="00C60A64">
              <w:rPr>
                <w:position w:val="-10"/>
                <w:sz w:val="20"/>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7.15pt" o:ole="">
                  <v:imagedata r:id="rId9" o:title=""/>
                </v:shape>
                <o:OLEObject Type="Embed" ProgID="Equation.3" ShapeID="_x0000_i1025" DrawAspect="Content" ObjectID="_1572418868" r:id="rId10"/>
              </w:object>
            </w:r>
            <w:r>
              <w:rPr>
                <w:sz w:val="20"/>
                <w:lang w:eastAsia="zh-CN"/>
              </w:rPr>
              <w:t xml:space="preserve"> for wideband</w:t>
            </w:r>
          </w:p>
        </w:tc>
        <w:tc>
          <w:tcPr>
            <w:tcW w:w="3150" w:type="dxa"/>
            <w:gridSpan w:val="2"/>
            <w:shd w:val="clear" w:color="auto" w:fill="D9D9D9"/>
            <w:vAlign w:val="center"/>
          </w:tcPr>
          <w:p w:rsidR="00C60A64" w:rsidRDefault="00564490">
            <w:pPr>
              <w:jc w:val="center"/>
              <w:rPr>
                <w:sz w:val="20"/>
              </w:rPr>
            </w:pPr>
            <w:r>
              <w:rPr>
                <w:sz w:val="20"/>
                <w:lang w:eastAsia="zh-CN"/>
              </w:rPr>
              <w:t xml:space="preserve">Information field </w:t>
            </w:r>
            <w:r w:rsidR="00C60A64" w:rsidRPr="00C60A64">
              <w:rPr>
                <w:position w:val="-10"/>
                <w:sz w:val="20"/>
              </w:rPr>
              <w:object w:dxaOrig="340" w:dyaOrig="340">
                <v:shape id="_x0000_i1026" type="#_x0000_t75" style="width:17.15pt;height:17.15pt" o:ole="">
                  <v:imagedata r:id="rId11" o:title=""/>
                </v:shape>
                <o:OLEObject Type="Embed" ProgID="Equation.3" ShapeID="_x0000_i1026" DrawAspect="Content" ObjectID="_1572418869" r:id="rId12"/>
              </w:object>
            </w:r>
            <w:r>
              <w:rPr>
                <w:sz w:val="20"/>
                <w:lang w:eastAsia="zh-CN"/>
              </w:rPr>
              <w:t xml:space="preserve"> for wideband/partial band</w:t>
            </w:r>
            <w:r>
              <w:rPr>
                <w:sz w:val="20"/>
                <w:lang w:eastAsia="zh-CN"/>
              </w:rPr>
              <w:br/>
              <w:t xml:space="preserve">or per </w:t>
            </w:r>
            <w:proofErr w:type="spellStart"/>
            <w:r>
              <w:rPr>
                <w:sz w:val="20"/>
                <w:lang w:eastAsia="zh-CN"/>
              </w:rPr>
              <w:t>subband</w:t>
            </w:r>
            <w:proofErr w:type="spellEnd"/>
          </w:p>
        </w:tc>
      </w:tr>
      <w:tr w:rsidR="00C60A64">
        <w:trPr>
          <w:jc w:val="center"/>
        </w:trPr>
        <w:tc>
          <w:tcPr>
            <w:tcW w:w="2844" w:type="dxa"/>
            <w:vMerge/>
            <w:shd w:val="clear" w:color="auto" w:fill="D9D9D9"/>
            <w:vAlign w:val="center"/>
          </w:tcPr>
          <w:p w:rsidR="00C60A64" w:rsidRDefault="00C60A64">
            <w:pPr>
              <w:jc w:val="center"/>
              <w:rPr>
                <w:sz w:val="20"/>
                <w:lang w:eastAsia="zh-CN"/>
              </w:rPr>
            </w:pPr>
          </w:p>
        </w:tc>
        <w:tc>
          <w:tcPr>
            <w:tcW w:w="2715" w:type="dxa"/>
            <w:gridSpan w:val="2"/>
            <w:shd w:val="clear" w:color="auto" w:fill="D9D9D9"/>
            <w:vAlign w:val="center"/>
          </w:tcPr>
          <w:p w:rsidR="00C60A64" w:rsidRDefault="00564490">
            <w:pPr>
              <w:jc w:val="center"/>
              <w:rPr>
                <w:sz w:val="20"/>
              </w:rPr>
            </w:pPr>
            <w:r>
              <w:rPr>
                <w:sz w:val="20"/>
                <w:lang w:eastAsia="zh-CN"/>
              </w:rPr>
              <w:t>(</w:t>
            </w:r>
            <w:r w:rsidR="00C60A64" w:rsidRPr="00C60A64">
              <w:rPr>
                <w:position w:val="-12"/>
                <w:sz w:val="20"/>
              </w:rPr>
              <w:object w:dxaOrig="260" w:dyaOrig="320">
                <v:shape id="_x0000_i1027" type="#_x0000_t75" style="width:13.1pt;height:16.05pt" o:ole="">
                  <v:imagedata r:id="rId13" o:title=""/>
                </v:shape>
                <o:OLEObject Type="Embed" ProgID="Equation.3" ShapeID="_x0000_i1027" DrawAspect="Content" ObjectID="_1572418870" r:id="rId14"/>
              </w:object>
            </w:r>
            <w:r>
              <w:rPr>
                <w:sz w:val="20"/>
                <w:lang w:eastAsia="zh-CN"/>
              </w:rPr>
              <w:t>,</w:t>
            </w:r>
            <w:r w:rsidR="00C60A64" w:rsidRPr="00C60A64">
              <w:rPr>
                <w:position w:val="-12"/>
                <w:sz w:val="20"/>
              </w:rPr>
              <w:object w:dxaOrig="300" w:dyaOrig="320">
                <v:shape id="_x0000_i1028" type="#_x0000_t75" style="width:15pt;height:16.05pt" o:ole="">
                  <v:imagedata r:id="rId15" o:title=""/>
                </v:shape>
                <o:OLEObject Type="Embed" ProgID="Equation.3" ShapeID="_x0000_i1028" DrawAspect="Content" ObjectID="_1572418871" r:id="rId16"/>
              </w:object>
            </w:r>
            <w:r>
              <w:rPr>
                <w:sz w:val="20"/>
                <w:lang w:eastAsia="zh-CN"/>
              </w:rPr>
              <w:t>)</w:t>
            </w:r>
          </w:p>
        </w:tc>
        <w:tc>
          <w:tcPr>
            <w:tcW w:w="735" w:type="dxa"/>
            <w:vMerge w:val="restart"/>
            <w:shd w:val="clear" w:color="auto" w:fill="D9D9D9"/>
            <w:vAlign w:val="center"/>
          </w:tcPr>
          <w:p w:rsidR="00C60A64" w:rsidRDefault="00C60A64">
            <w:pPr>
              <w:jc w:val="center"/>
              <w:rPr>
                <w:sz w:val="20"/>
              </w:rPr>
            </w:pPr>
            <w:r w:rsidRPr="00C60A64">
              <w:rPr>
                <w:position w:val="-12"/>
                <w:sz w:val="20"/>
              </w:rPr>
              <w:object w:dxaOrig="280" w:dyaOrig="319">
                <v:shape id="_x0000_i1029" type="#_x0000_t75" style="width:13.9pt;height:16.05pt" o:ole="">
                  <v:imagedata r:id="rId17" o:title=""/>
                </v:shape>
                <o:OLEObject Type="Embed" ProgID="Equation.DSMT4" ShapeID="_x0000_i1029" DrawAspect="Content" ObjectID="_1572418872" r:id="rId18"/>
              </w:object>
            </w:r>
          </w:p>
        </w:tc>
        <w:tc>
          <w:tcPr>
            <w:tcW w:w="3150" w:type="dxa"/>
            <w:gridSpan w:val="2"/>
            <w:shd w:val="clear" w:color="auto" w:fill="D9D9D9"/>
            <w:vAlign w:val="center"/>
          </w:tcPr>
          <w:p w:rsidR="00C60A64" w:rsidRDefault="00C60A64">
            <w:pPr>
              <w:jc w:val="center"/>
              <w:rPr>
                <w:sz w:val="20"/>
                <w:lang w:eastAsia="zh-CN"/>
              </w:rPr>
            </w:pPr>
            <w:r w:rsidRPr="00C60A64">
              <w:rPr>
                <w:position w:val="-10"/>
                <w:sz w:val="20"/>
              </w:rPr>
              <w:object w:dxaOrig="200" w:dyaOrig="299">
                <v:shape id="_x0000_i1030" type="#_x0000_t75" style="width:9.9pt;height:15pt" o:ole="">
                  <v:imagedata r:id="rId19" o:title=""/>
                </v:shape>
                <o:OLEObject Type="Embed" ProgID="Equation.3" ShapeID="_x0000_i1030" DrawAspect="Content" ObjectID="_1572418873" r:id="rId20"/>
              </w:object>
            </w:r>
          </w:p>
        </w:tc>
      </w:tr>
      <w:tr w:rsidR="00C60A64">
        <w:trPr>
          <w:jc w:val="center"/>
        </w:trPr>
        <w:tc>
          <w:tcPr>
            <w:tcW w:w="2844" w:type="dxa"/>
            <w:vMerge/>
            <w:shd w:val="clear" w:color="auto" w:fill="D9D9D9"/>
            <w:vAlign w:val="center"/>
          </w:tcPr>
          <w:p w:rsidR="00C60A64" w:rsidRDefault="00C60A64">
            <w:pPr>
              <w:jc w:val="center"/>
              <w:rPr>
                <w:sz w:val="20"/>
                <w:lang w:eastAsia="zh-CN"/>
              </w:rPr>
            </w:pPr>
          </w:p>
        </w:tc>
        <w:tc>
          <w:tcPr>
            <w:tcW w:w="1309" w:type="dxa"/>
            <w:shd w:val="clear" w:color="auto" w:fill="D9D9D9"/>
            <w:vAlign w:val="center"/>
          </w:tcPr>
          <w:p w:rsidR="00C60A64" w:rsidRDefault="00564490">
            <w:pPr>
              <w:snapToGrid w:val="0"/>
              <w:jc w:val="center"/>
              <w:rPr>
                <w:sz w:val="20"/>
                <w:lang w:eastAsia="zh-CN"/>
              </w:rPr>
            </w:pPr>
            <w:r>
              <w:rPr>
                <w:sz w:val="20"/>
                <w:lang w:eastAsia="zh-CN"/>
              </w:rPr>
              <w:t>Codebook</w:t>
            </w:r>
          </w:p>
          <w:p w:rsidR="00C60A64" w:rsidRDefault="00564490">
            <w:pPr>
              <w:snapToGrid w:val="0"/>
              <w:jc w:val="center"/>
              <w:rPr>
                <w:sz w:val="20"/>
                <w:lang w:eastAsia="zh-CN"/>
              </w:rPr>
            </w:pPr>
            <w:r>
              <w:rPr>
                <w:sz w:val="20"/>
                <w:lang w:eastAsia="zh-CN"/>
              </w:rPr>
              <w:t>Mode=1</w:t>
            </w:r>
          </w:p>
        </w:tc>
        <w:tc>
          <w:tcPr>
            <w:tcW w:w="1406" w:type="dxa"/>
            <w:shd w:val="clear" w:color="auto" w:fill="D9D9D9"/>
            <w:vAlign w:val="center"/>
          </w:tcPr>
          <w:p w:rsidR="00C60A64" w:rsidRDefault="00564490">
            <w:pPr>
              <w:snapToGrid w:val="0"/>
              <w:spacing w:line="240" w:lineRule="auto"/>
              <w:jc w:val="center"/>
              <w:rPr>
                <w:sz w:val="20"/>
                <w:lang w:eastAsia="zh-CN"/>
              </w:rPr>
            </w:pPr>
            <w:r>
              <w:rPr>
                <w:sz w:val="20"/>
                <w:lang w:eastAsia="zh-CN"/>
              </w:rPr>
              <w:t>Codebook</w:t>
            </w:r>
          </w:p>
          <w:p w:rsidR="00C60A64" w:rsidRDefault="00564490">
            <w:pPr>
              <w:snapToGrid w:val="0"/>
              <w:spacing w:line="240" w:lineRule="auto"/>
              <w:jc w:val="center"/>
              <w:rPr>
                <w:sz w:val="20"/>
              </w:rPr>
            </w:pPr>
            <w:r>
              <w:rPr>
                <w:sz w:val="20"/>
                <w:lang w:eastAsia="zh-CN"/>
              </w:rPr>
              <w:t>Mode=2</w:t>
            </w:r>
          </w:p>
        </w:tc>
        <w:tc>
          <w:tcPr>
            <w:tcW w:w="735" w:type="dxa"/>
            <w:vMerge/>
            <w:shd w:val="clear" w:color="auto" w:fill="D9D9D9"/>
            <w:vAlign w:val="center"/>
          </w:tcPr>
          <w:p w:rsidR="00C60A64" w:rsidRDefault="00C60A64">
            <w:pPr>
              <w:jc w:val="center"/>
              <w:rPr>
                <w:sz w:val="20"/>
              </w:rPr>
            </w:pPr>
          </w:p>
        </w:tc>
        <w:tc>
          <w:tcPr>
            <w:tcW w:w="1565" w:type="dxa"/>
            <w:shd w:val="clear" w:color="auto" w:fill="D9D9D9"/>
            <w:vAlign w:val="center"/>
          </w:tcPr>
          <w:p w:rsidR="00C60A64" w:rsidRDefault="00564490">
            <w:pPr>
              <w:snapToGrid w:val="0"/>
              <w:jc w:val="center"/>
              <w:rPr>
                <w:sz w:val="20"/>
                <w:lang w:eastAsia="zh-CN"/>
              </w:rPr>
            </w:pPr>
            <w:proofErr w:type="spellStart"/>
            <w:r>
              <w:rPr>
                <w:sz w:val="20"/>
                <w:lang w:eastAsia="zh-CN"/>
              </w:rPr>
              <w:t>Coebook</w:t>
            </w:r>
            <w:proofErr w:type="spellEnd"/>
          </w:p>
          <w:p w:rsidR="00C60A64" w:rsidRDefault="00564490">
            <w:pPr>
              <w:snapToGrid w:val="0"/>
              <w:jc w:val="center"/>
              <w:rPr>
                <w:sz w:val="20"/>
              </w:rPr>
            </w:pPr>
            <w:r>
              <w:rPr>
                <w:sz w:val="20"/>
                <w:lang w:eastAsia="zh-CN"/>
              </w:rPr>
              <w:t>Mode=1</w:t>
            </w:r>
          </w:p>
        </w:tc>
        <w:tc>
          <w:tcPr>
            <w:tcW w:w="1585" w:type="dxa"/>
            <w:shd w:val="clear" w:color="auto" w:fill="D9D9D9"/>
            <w:vAlign w:val="center"/>
          </w:tcPr>
          <w:p w:rsidR="00C60A64" w:rsidRDefault="00564490">
            <w:pPr>
              <w:snapToGrid w:val="0"/>
              <w:jc w:val="center"/>
              <w:rPr>
                <w:sz w:val="20"/>
                <w:lang w:eastAsia="zh-CN"/>
              </w:rPr>
            </w:pPr>
            <w:r>
              <w:rPr>
                <w:sz w:val="20"/>
                <w:lang w:eastAsia="zh-CN"/>
              </w:rPr>
              <w:t>Codebook</w:t>
            </w:r>
          </w:p>
          <w:p w:rsidR="00C60A64" w:rsidRDefault="00564490">
            <w:pPr>
              <w:snapToGrid w:val="0"/>
              <w:jc w:val="center"/>
              <w:rPr>
                <w:sz w:val="20"/>
              </w:rPr>
            </w:pPr>
            <w:r>
              <w:rPr>
                <w:sz w:val="20"/>
                <w:lang w:eastAsia="zh-CN"/>
              </w:rPr>
              <w:t>Mode=2</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 = 1 with &gt;2 CSI-RS ports, </w:t>
            </w:r>
            <w:r w:rsidR="00C60A64" w:rsidRPr="00C60A64">
              <w:rPr>
                <w:position w:val="-10"/>
                <w:sz w:val="20"/>
              </w:rPr>
              <w:object w:dxaOrig="679" w:dyaOrig="340">
                <v:shape id="_x0000_i1031" type="#_x0000_t75" style="width:28.9pt;height:14.45pt" o:ole="">
                  <v:imagedata r:id="rId21" o:title=""/>
                </v:shape>
                <o:OLEObject Type="Embed" ProgID="Equation.3" ShapeID="_x0000_i1031" DrawAspect="Content" ObjectID="_1572418874" r:id="rId22"/>
              </w:object>
            </w:r>
          </w:p>
        </w:tc>
        <w:tc>
          <w:tcPr>
            <w:tcW w:w="1309" w:type="dxa"/>
            <w:vAlign w:val="center"/>
          </w:tcPr>
          <w:p w:rsidR="00C60A64" w:rsidRDefault="00564490">
            <w:pPr>
              <w:jc w:val="center"/>
              <w:rPr>
                <w:sz w:val="20"/>
                <w:lang w:val="en-US" w:eastAsia="zh-CN"/>
              </w:rPr>
            </w:pPr>
            <w:r>
              <w:rPr>
                <w:sz w:val="20"/>
                <w:lang w:val="en-US" w:eastAsia="zh-CN"/>
              </w:rPr>
              <w:t>8</w:t>
            </w:r>
          </w:p>
        </w:tc>
        <w:tc>
          <w:tcPr>
            <w:tcW w:w="1406" w:type="dxa"/>
            <w:vAlign w:val="center"/>
          </w:tcPr>
          <w:p w:rsidR="00C60A64" w:rsidRDefault="00564490">
            <w:pPr>
              <w:jc w:val="center"/>
              <w:rPr>
                <w:sz w:val="20"/>
                <w:lang w:val="en-US" w:eastAsia="zh-CN"/>
              </w:rPr>
            </w:pPr>
            <w:r>
              <w:rPr>
                <w:sz w:val="20"/>
                <w:lang w:val="en-US" w:eastAsia="zh-CN"/>
              </w:rPr>
              <w:t>6</w:t>
            </w:r>
          </w:p>
        </w:tc>
        <w:tc>
          <w:tcPr>
            <w:tcW w:w="735" w:type="dxa"/>
            <w:vAlign w:val="center"/>
          </w:tcPr>
          <w:p w:rsidR="00C60A64" w:rsidRDefault="00564490">
            <w:pPr>
              <w:jc w:val="center"/>
              <w:rPr>
                <w:sz w:val="20"/>
                <w:lang w:eastAsia="zh-CN"/>
              </w:rPr>
            </w:pPr>
            <w:r>
              <w:rPr>
                <w:sz w:val="20"/>
                <w:lang w:eastAsia="zh-CN"/>
              </w:rPr>
              <w:t>N/A</w:t>
            </w:r>
          </w:p>
        </w:tc>
        <w:tc>
          <w:tcPr>
            <w:tcW w:w="1565" w:type="dxa"/>
            <w:vAlign w:val="center"/>
          </w:tcPr>
          <w:p w:rsidR="00C60A64" w:rsidRDefault="00564490">
            <w:pPr>
              <w:jc w:val="center"/>
              <w:rPr>
                <w:sz w:val="20"/>
                <w:lang w:eastAsia="zh-CN"/>
              </w:rPr>
            </w:pPr>
            <w:r>
              <w:rPr>
                <w:sz w:val="20"/>
                <w:lang w:eastAsia="zh-CN"/>
              </w:rPr>
              <w:t>2</w:t>
            </w:r>
          </w:p>
        </w:tc>
        <w:tc>
          <w:tcPr>
            <w:tcW w:w="1585" w:type="dxa"/>
            <w:vAlign w:val="center"/>
          </w:tcPr>
          <w:p w:rsidR="00C60A64" w:rsidRDefault="00564490">
            <w:pPr>
              <w:jc w:val="center"/>
              <w:rPr>
                <w:sz w:val="20"/>
                <w:lang w:eastAsia="zh-CN"/>
              </w:rPr>
            </w:pPr>
            <w:r>
              <w:rPr>
                <w:sz w:val="20"/>
                <w:lang w:eastAsia="zh-CN"/>
              </w:rPr>
              <w:t>4</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 = 1 with &gt;2 CSI-RS ports, </w:t>
            </w:r>
            <w:r w:rsidR="00C60A64" w:rsidRPr="00C60A64">
              <w:rPr>
                <w:position w:val="-10"/>
                <w:sz w:val="20"/>
              </w:rPr>
              <w:object w:dxaOrig="679" w:dyaOrig="340">
                <v:shape id="_x0000_i1032" type="#_x0000_t75" style="width:28.9pt;height:14.45pt" o:ole="">
                  <v:imagedata r:id="rId23" o:title=""/>
                </v:shape>
                <o:OLEObject Type="Embed" ProgID="Equation.3" ShapeID="_x0000_i1032" DrawAspect="Content" ObjectID="_1572418875" r:id="rId24"/>
              </w:object>
            </w:r>
          </w:p>
        </w:tc>
        <w:tc>
          <w:tcPr>
            <w:tcW w:w="1309" w:type="dxa"/>
            <w:vAlign w:val="center"/>
          </w:tcPr>
          <w:p w:rsidR="00C60A64" w:rsidRDefault="00564490">
            <w:pPr>
              <w:jc w:val="center"/>
              <w:rPr>
                <w:sz w:val="20"/>
                <w:lang w:val="en-US" w:eastAsia="zh-CN"/>
              </w:rPr>
            </w:pPr>
            <w:r>
              <w:rPr>
                <w:sz w:val="20"/>
                <w:lang w:val="en-US" w:eastAsia="zh-CN"/>
              </w:rPr>
              <w:t>6</w:t>
            </w:r>
          </w:p>
        </w:tc>
        <w:tc>
          <w:tcPr>
            <w:tcW w:w="1406" w:type="dxa"/>
            <w:vAlign w:val="center"/>
          </w:tcPr>
          <w:p w:rsidR="00C60A64" w:rsidRDefault="00564490">
            <w:pPr>
              <w:jc w:val="center"/>
              <w:rPr>
                <w:sz w:val="20"/>
              </w:rPr>
            </w:pPr>
            <w:r>
              <w:rPr>
                <w:sz w:val="20"/>
                <w:lang w:val="en-US" w:eastAsia="zh-CN"/>
              </w:rPr>
              <w:t>5</w:t>
            </w:r>
          </w:p>
        </w:tc>
        <w:tc>
          <w:tcPr>
            <w:tcW w:w="735" w:type="dxa"/>
            <w:vAlign w:val="center"/>
          </w:tcPr>
          <w:p w:rsidR="00C60A64" w:rsidRDefault="00564490">
            <w:pPr>
              <w:jc w:val="center"/>
              <w:rPr>
                <w:sz w:val="20"/>
                <w:lang w:eastAsia="zh-CN"/>
              </w:rPr>
            </w:pPr>
            <w:r>
              <w:rPr>
                <w:sz w:val="20"/>
                <w:lang w:eastAsia="zh-CN"/>
              </w:rPr>
              <w:t>N/A</w:t>
            </w:r>
          </w:p>
        </w:tc>
        <w:tc>
          <w:tcPr>
            <w:tcW w:w="1565" w:type="dxa"/>
            <w:vAlign w:val="center"/>
          </w:tcPr>
          <w:p w:rsidR="00C60A64" w:rsidRDefault="00564490">
            <w:pPr>
              <w:jc w:val="center"/>
              <w:rPr>
                <w:sz w:val="20"/>
                <w:lang w:eastAsia="zh-CN"/>
              </w:rPr>
            </w:pPr>
            <w:r>
              <w:rPr>
                <w:sz w:val="20"/>
                <w:lang w:eastAsia="zh-CN"/>
              </w:rPr>
              <w:t>2</w:t>
            </w:r>
          </w:p>
        </w:tc>
        <w:tc>
          <w:tcPr>
            <w:tcW w:w="1585" w:type="dxa"/>
            <w:vAlign w:val="center"/>
          </w:tcPr>
          <w:p w:rsidR="00C60A64" w:rsidRDefault="00564490">
            <w:pPr>
              <w:jc w:val="center"/>
              <w:rPr>
                <w:sz w:val="20"/>
                <w:lang w:eastAsia="zh-CN"/>
              </w:rPr>
            </w:pPr>
            <w:r>
              <w:rPr>
                <w:sz w:val="20"/>
                <w:lang w:eastAsia="zh-CN"/>
              </w:rPr>
              <w:t>4</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Rank=2 with 4 CSI-RS ports, </w:t>
            </w:r>
            <w:r w:rsidR="00C60A64" w:rsidRPr="00C60A64">
              <w:rPr>
                <w:position w:val="-10"/>
                <w:sz w:val="20"/>
              </w:rPr>
              <w:object w:dxaOrig="679" w:dyaOrig="340">
                <v:shape id="_x0000_i1033" type="#_x0000_t75" style="width:28.9pt;height:14.45pt" o:ole="">
                  <v:imagedata r:id="rId25" o:title=""/>
                </v:shape>
                <o:OLEObject Type="Embed" ProgID="Equation.3" ShapeID="_x0000_i1033" DrawAspect="Content" ObjectID="_1572418876" r:id="rId26"/>
              </w:object>
            </w:r>
          </w:p>
        </w:tc>
        <w:tc>
          <w:tcPr>
            <w:tcW w:w="1309" w:type="dxa"/>
            <w:vAlign w:val="center"/>
          </w:tcPr>
          <w:p w:rsidR="00C60A64" w:rsidRDefault="00564490">
            <w:pPr>
              <w:jc w:val="center"/>
              <w:rPr>
                <w:sz w:val="20"/>
              </w:rPr>
            </w:pPr>
            <w:r>
              <w:rPr>
                <w:sz w:val="20"/>
                <w:lang w:val="en-US" w:eastAsia="zh-CN"/>
              </w:rPr>
              <w:t>3</w:t>
            </w:r>
          </w:p>
        </w:tc>
        <w:tc>
          <w:tcPr>
            <w:tcW w:w="1406" w:type="dxa"/>
            <w:vAlign w:val="center"/>
          </w:tcPr>
          <w:p w:rsidR="00C60A64" w:rsidRDefault="00564490">
            <w:pPr>
              <w:jc w:val="center"/>
              <w:rPr>
                <w:sz w:val="20"/>
              </w:rPr>
            </w:pPr>
            <w:r>
              <w:rPr>
                <w:sz w:val="20"/>
                <w:lang w:val="en-US" w:eastAsia="zh-CN"/>
              </w:rPr>
              <w:t>2</w:t>
            </w:r>
          </w:p>
        </w:tc>
        <w:tc>
          <w:tcPr>
            <w:tcW w:w="735" w:type="dxa"/>
            <w:vAlign w:val="center"/>
          </w:tcPr>
          <w:p w:rsidR="00C60A64" w:rsidRDefault="00564490">
            <w:pPr>
              <w:jc w:val="center"/>
              <w:rPr>
                <w:sz w:val="20"/>
                <w:lang w:eastAsia="zh-CN"/>
              </w:rPr>
            </w:pPr>
            <w:r>
              <w:rPr>
                <w:sz w:val="20"/>
                <w:lang w:eastAsia="zh-CN"/>
              </w:rPr>
              <w:t>1</w:t>
            </w:r>
          </w:p>
        </w:tc>
        <w:tc>
          <w:tcPr>
            <w:tcW w:w="1565" w:type="dxa"/>
            <w:vAlign w:val="center"/>
          </w:tcPr>
          <w:p w:rsidR="00C60A64" w:rsidRDefault="00564490">
            <w:pPr>
              <w:jc w:val="center"/>
              <w:rPr>
                <w:sz w:val="20"/>
                <w:lang w:eastAsia="zh-CN"/>
              </w:rPr>
            </w:pPr>
            <w:r>
              <w:rPr>
                <w:sz w:val="20"/>
                <w:lang w:eastAsia="zh-CN"/>
              </w:rPr>
              <w:t>1</w:t>
            </w:r>
          </w:p>
        </w:tc>
        <w:tc>
          <w:tcPr>
            <w:tcW w:w="1585" w:type="dxa"/>
            <w:vAlign w:val="center"/>
          </w:tcPr>
          <w:p w:rsidR="00C60A64" w:rsidRDefault="00564490">
            <w:pPr>
              <w:jc w:val="center"/>
              <w:rPr>
                <w:sz w:val="20"/>
                <w:lang w:eastAsia="zh-CN"/>
              </w:rPr>
            </w:pPr>
            <w:r>
              <w:rPr>
                <w:sz w:val="20"/>
                <w:lang w:eastAsia="zh-CN"/>
              </w:rPr>
              <w:t>3</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Rank=2 with &gt;4 CSI-RS ports, </w:t>
            </w:r>
            <w:r w:rsidR="00C60A64" w:rsidRPr="00C60A64">
              <w:rPr>
                <w:position w:val="-10"/>
                <w:sz w:val="20"/>
              </w:rPr>
              <w:object w:dxaOrig="679" w:dyaOrig="340">
                <v:shape id="_x0000_i1034" type="#_x0000_t75" style="width:28.9pt;height:14.45pt" o:ole="">
                  <v:imagedata r:id="rId27" o:title=""/>
                </v:shape>
                <o:OLEObject Type="Embed" ProgID="Equation.3" ShapeID="_x0000_i1034" DrawAspect="Content" ObjectID="_1572418877" r:id="rId28"/>
              </w:object>
            </w:r>
          </w:p>
        </w:tc>
        <w:tc>
          <w:tcPr>
            <w:tcW w:w="1309" w:type="dxa"/>
            <w:vAlign w:val="center"/>
          </w:tcPr>
          <w:p w:rsidR="00C60A64" w:rsidRDefault="00564490">
            <w:pPr>
              <w:jc w:val="center"/>
              <w:rPr>
                <w:sz w:val="20"/>
                <w:lang w:val="en-US" w:eastAsia="zh-CN"/>
              </w:rPr>
            </w:pPr>
            <w:r>
              <w:rPr>
                <w:sz w:val="20"/>
                <w:lang w:val="en-US" w:eastAsia="zh-CN"/>
              </w:rPr>
              <w:t>8</w:t>
            </w:r>
          </w:p>
        </w:tc>
        <w:tc>
          <w:tcPr>
            <w:tcW w:w="1406" w:type="dxa"/>
            <w:vAlign w:val="center"/>
          </w:tcPr>
          <w:p w:rsidR="00C60A64" w:rsidRDefault="00564490">
            <w:pPr>
              <w:jc w:val="center"/>
              <w:rPr>
                <w:sz w:val="20"/>
                <w:lang w:val="en-US" w:eastAsia="zh-CN"/>
              </w:rPr>
            </w:pPr>
            <w:r>
              <w:rPr>
                <w:sz w:val="20"/>
                <w:lang w:val="en-US" w:eastAsia="zh-CN"/>
              </w:rPr>
              <w:t>6</w:t>
            </w:r>
          </w:p>
        </w:tc>
        <w:tc>
          <w:tcPr>
            <w:tcW w:w="735" w:type="dxa"/>
            <w:vAlign w:val="center"/>
          </w:tcPr>
          <w:p w:rsidR="00C60A64" w:rsidRDefault="00564490">
            <w:pPr>
              <w:jc w:val="center"/>
              <w:rPr>
                <w:sz w:val="20"/>
                <w:lang w:eastAsia="zh-CN"/>
              </w:rPr>
            </w:pPr>
            <w:r>
              <w:rPr>
                <w:sz w:val="20"/>
                <w:lang w:eastAsia="zh-CN"/>
              </w:rPr>
              <w:t>2</w:t>
            </w:r>
          </w:p>
        </w:tc>
        <w:tc>
          <w:tcPr>
            <w:tcW w:w="1565" w:type="dxa"/>
            <w:vAlign w:val="center"/>
          </w:tcPr>
          <w:p w:rsidR="00C60A64" w:rsidRDefault="00564490">
            <w:pPr>
              <w:jc w:val="center"/>
              <w:rPr>
                <w:sz w:val="20"/>
                <w:lang w:eastAsia="zh-CN"/>
              </w:rPr>
            </w:pPr>
            <w:r>
              <w:rPr>
                <w:sz w:val="20"/>
                <w:lang w:eastAsia="zh-CN"/>
              </w:rPr>
              <w:t>1</w:t>
            </w:r>
          </w:p>
        </w:tc>
        <w:tc>
          <w:tcPr>
            <w:tcW w:w="1585" w:type="dxa"/>
            <w:vAlign w:val="center"/>
          </w:tcPr>
          <w:p w:rsidR="00C60A64" w:rsidRDefault="00564490">
            <w:pPr>
              <w:jc w:val="center"/>
              <w:rPr>
                <w:sz w:val="20"/>
                <w:lang w:eastAsia="zh-CN"/>
              </w:rPr>
            </w:pPr>
            <w:r>
              <w:rPr>
                <w:sz w:val="20"/>
                <w:lang w:eastAsia="zh-CN"/>
              </w:rPr>
              <w:t>3</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Rank=2 with &gt;4 CSI-RS ports, </w:t>
            </w:r>
            <w:r w:rsidR="00C60A64" w:rsidRPr="00C60A64">
              <w:rPr>
                <w:position w:val="-10"/>
                <w:sz w:val="20"/>
              </w:rPr>
              <w:object w:dxaOrig="679" w:dyaOrig="340">
                <v:shape id="_x0000_i1035" type="#_x0000_t75" style="width:28.9pt;height:14.45pt" o:ole="">
                  <v:imagedata r:id="rId25" o:title=""/>
                </v:shape>
                <o:OLEObject Type="Embed" ProgID="Equation.3" ShapeID="_x0000_i1035" DrawAspect="Content" ObjectID="_1572418878" r:id="rId29"/>
              </w:object>
            </w:r>
          </w:p>
        </w:tc>
        <w:tc>
          <w:tcPr>
            <w:tcW w:w="1309" w:type="dxa"/>
            <w:vAlign w:val="center"/>
          </w:tcPr>
          <w:p w:rsidR="00C60A64" w:rsidRDefault="00564490">
            <w:pPr>
              <w:jc w:val="center"/>
              <w:rPr>
                <w:sz w:val="20"/>
                <w:lang w:val="en-US" w:eastAsia="zh-CN"/>
              </w:rPr>
            </w:pPr>
            <w:r>
              <w:rPr>
                <w:sz w:val="20"/>
                <w:lang w:val="en-US" w:eastAsia="zh-CN"/>
              </w:rPr>
              <w:t>8</w:t>
            </w:r>
          </w:p>
        </w:tc>
        <w:tc>
          <w:tcPr>
            <w:tcW w:w="1406" w:type="dxa"/>
            <w:vAlign w:val="center"/>
          </w:tcPr>
          <w:p w:rsidR="00C60A64" w:rsidRDefault="00564490">
            <w:pPr>
              <w:jc w:val="center"/>
              <w:rPr>
                <w:sz w:val="20"/>
                <w:lang w:val="en-US" w:eastAsia="zh-CN"/>
              </w:rPr>
            </w:pPr>
            <w:r>
              <w:rPr>
                <w:sz w:val="20"/>
                <w:lang w:val="en-US" w:eastAsia="zh-CN"/>
              </w:rPr>
              <w:t>7</w:t>
            </w:r>
          </w:p>
        </w:tc>
        <w:tc>
          <w:tcPr>
            <w:tcW w:w="735" w:type="dxa"/>
            <w:vAlign w:val="center"/>
          </w:tcPr>
          <w:p w:rsidR="00C60A64" w:rsidRDefault="00564490">
            <w:pPr>
              <w:jc w:val="center"/>
              <w:rPr>
                <w:sz w:val="20"/>
                <w:lang w:eastAsia="zh-CN"/>
              </w:rPr>
            </w:pPr>
            <w:r>
              <w:rPr>
                <w:sz w:val="20"/>
                <w:lang w:eastAsia="zh-CN"/>
              </w:rPr>
              <w:t>2</w:t>
            </w:r>
          </w:p>
        </w:tc>
        <w:tc>
          <w:tcPr>
            <w:tcW w:w="1565" w:type="dxa"/>
            <w:vAlign w:val="center"/>
          </w:tcPr>
          <w:p w:rsidR="00C60A64" w:rsidRDefault="00564490">
            <w:pPr>
              <w:jc w:val="center"/>
              <w:rPr>
                <w:sz w:val="20"/>
                <w:lang w:eastAsia="zh-CN"/>
              </w:rPr>
            </w:pPr>
            <w:r>
              <w:rPr>
                <w:sz w:val="20"/>
                <w:lang w:eastAsia="zh-CN"/>
              </w:rPr>
              <w:t>1</w:t>
            </w:r>
          </w:p>
        </w:tc>
        <w:tc>
          <w:tcPr>
            <w:tcW w:w="1585" w:type="dxa"/>
            <w:vAlign w:val="center"/>
          </w:tcPr>
          <w:p w:rsidR="00C60A64" w:rsidRDefault="00564490">
            <w:pPr>
              <w:jc w:val="center"/>
              <w:rPr>
                <w:sz w:val="20"/>
                <w:lang w:eastAsia="zh-CN"/>
              </w:rPr>
            </w:pPr>
            <w:r>
              <w:rPr>
                <w:sz w:val="20"/>
                <w:lang w:eastAsia="zh-CN"/>
              </w:rPr>
              <w:t>3</w:t>
            </w:r>
          </w:p>
        </w:tc>
      </w:tr>
      <w:tr w:rsidR="00C60A64">
        <w:trPr>
          <w:jc w:val="center"/>
        </w:trPr>
        <w:tc>
          <w:tcPr>
            <w:tcW w:w="2844" w:type="dxa"/>
            <w:vAlign w:val="center"/>
          </w:tcPr>
          <w:p w:rsidR="00C60A64" w:rsidRDefault="00564490">
            <w:pPr>
              <w:jc w:val="center"/>
              <w:rPr>
                <w:sz w:val="20"/>
                <w:lang w:eastAsia="zh-CN"/>
              </w:rPr>
            </w:pPr>
            <w:r>
              <w:rPr>
                <w:sz w:val="20"/>
                <w:lang w:eastAsia="zh-CN"/>
              </w:rPr>
              <w:t>Rank=3 or 4, with 4 CSI-RS ports</w:t>
            </w:r>
          </w:p>
        </w:tc>
        <w:tc>
          <w:tcPr>
            <w:tcW w:w="2715" w:type="dxa"/>
            <w:gridSpan w:val="2"/>
            <w:vAlign w:val="center"/>
          </w:tcPr>
          <w:p w:rsidR="00C60A64" w:rsidRDefault="00564490">
            <w:pPr>
              <w:jc w:val="center"/>
              <w:rPr>
                <w:sz w:val="20"/>
                <w:lang w:val="en-US" w:eastAsia="zh-CN"/>
              </w:rPr>
            </w:pPr>
            <w:r>
              <w:rPr>
                <w:sz w:val="20"/>
                <w:lang w:val="en-US" w:eastAsia="zh-CN"/>
              </w:rPr>
              <w:t>3</w:t>
            </w:r>
          </w:p>
        </w:tc>
        <w:tc>
          <w:tcPr>
            <w:tcW w:w="735" w:type="dxa"/>
            <w:vAlign w:val="center"/>
          </w:tcPr>
          <w:p w:rsidR="00C60A64" w:rsidRDefault="00564490">
            <w:pPr>
              <w:jc w:val="center"/>
              <w:rPr>
                <w:sz w:val="20"/>
                <w:lang w:eastAsia="zh-CN"/>
              </w:rPr>
            </w:pPr>
            <w:r>
              <w:rPr>
                <w:sz w:val="20"/>
                <w:lang w:eastAsia="zh-CN"/>
              </w:rPr>
              <w:t>0</w:t>
            </w:r>
          </w:p>
        </w:tc>
        <w:tc>
          <w:tcPr>
            <w:tcW w:w="3150" w:type="dxa"/>
            <w:gridSpan w:val="2"/>
            <w:vAlign w:val="center"/>
          </w:tcPr>
          <w:p w:rsidR="00C60A64" w:rsidRDefault="00564490">
            <w:pPr>
              <w:jc w:val="center"/>
              <w:rPr>
                <w:sz w:val="20"/>
                <w:lang w:eastAsia="zh-CN"/>
              </w:rPr>
            </w:pPr>
            <w:r>
              <w:rPr>
                <w:sz w:val="20"/>
                <w:lang w:eastAsia="zh-CN"/>
              </w:rPr>
              <w:t>1</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Rank=3 or 4, with 8 or 12 </w:t>
            </w:r>
            <w:r>
              <w:rPr>
                <w:sz w:val="20"/>
                <w:lang w:eastAsia="zh-CN"/>
              </w:rPr>
              <w:t>CSI-RS ports</w:t>
            </w:r>
          </w:p>
        </w:tc>
        <w:tc>
          <w:tcPr>
            <w:tcW w:w="2715" w:type="dxa"/>
            <w:gridSpan w:val="2"/>
            <w:vAlign w:val="center"/>
          </w:tcPr>
          <w:p w:rsidR="00C60A64" w:rsidRDefault="00564490">
            <w:pPr>
              <w:jc w:val="center"/>
              <w:rPr>
                <w:sz w:val="20"/>
                <w:lang w:val="en-US" w:eastAsia="zh-CN"/>
              </w:rPr>
            </w:pPr>
            <w:r>
              <w:rPr>
                <w:sz w:val="20"/>
                <w:lang w:val="en-US" w:eastAsia="zh-CN"/>
              </w:rPr>
              <w:t>7</w:t>
            </w:r>
          </w:p>
        </w:tc>
        <w:tc>
          <w:tcPr>
            <w:tcW w:w="735" w:type="dxa"/>
            <w:vAlign w:val="center"/>
          </w:tcPr>
          <w:p w:rsidR="00C60A64" w:rsidRDefault="00564490">
            <w:pPr>
              <w:jc w:val="center"/>
              <w:rPr>
                <w:sz w:val="20"/>
                <w:lang w:eastAsia="zh-CN"/>
              </w:rPr>
            </w:pPr>
            <w:r>
              <w:rPr>
                <w:sz w:val="20"/>
                <w:lang w:eastAsia="zh-CN"/>
              </w:rPr>
              <w:t>2</w:t>
            </w:r>
          </w:p>
        </w:tc>
        <w:tc>
          <w:tcPr>
            <w:tcW w:w="3150" w:type="dxa"/>
            <w:gridSpan w:val="2"/>
            <w:vAlign w:val="center"/>
          </w:tcPr>
          <w:p w:rsidR="00C60A64" w:rsidRDefault="00564490">
            <w:pPr>
              <w:jc w:val="center"/>
              <w:rPr>
                <w:sz w:val="20"/>
                <w:lang w:eastAsia="zh-CN"/>
              </w:rPr>
            </w:pPr>
            <w:r>
              <w:rPr>
                <w:sz w:val="20"/>
                <w:lang w:eastAsia="zh-CN"/>
              </w:rPr>
              <w:t>1</w:t>
            </w:r>
          </w:p>
        </w:tc>
      </w:tr>
      <w:tr w:rsidR="00C60A64">
        <w:trPr>
          <w:jc w:val="center"/>
        </w:trPr>
        <w:tc>
          <w:tcPr>
            <w:tcW w:w="2844" w:type="dxa"/>
            <w:vAlign w:val="center"/>
          </w:tcPr>
          <w:p w:rsidR="00C60A64" w:rsidRDefault="00564490">
            <w:pPr>
              <w:jc w:val="center"/>
              <w:rPr>
                <w:sz w:val="20"/>
                <w:lang w:eastAsia="zh-CN"/>
              </w:rPr>
            </w:pPr>
            <w:r>
              <w:rPr>
                <w:sz w:val="20"/>
                <w:lang w:eastAsia="zh-CN"/>
              </w:rPr>
              <w:t>Rank=3 or 4 , with &gt;=16 CSI-RS ports</w:t>
            </w:r>
          </w:p>
        </w:tc>
        <w:tc>
          <w:tcPr>
            <w:tcW w:w="2715" w:type="dxa"/>
            <w:gridSpan w:val="2"/>
            <w:vAlign w:val="center"/>
          </w:tcPr>
          <w:p w:rsidR="00C60A64" w:rsidRDefault="00564490">
            <w:pPr>
              <w:jc w:val="center"/>
              <w:rPr>
                <w:sz w:val="20"/>
                <w:lang w:val="en-US" w:eastAsia="zh-CN"/>
              </w:rPr>
            </w:pPr>
            <w:r>
              <w:rPr>
                <w:sz w:val="20"/>
                <w:lang w:val="en-US" w:eastAsia="zh-CN"/>
              </w:rPr>
              <w:t>7</w:t>
            </w:r>
          </w:p>
        </w:tc>
        <w:tc>
          <w:tcPr>
            <w:tcW w:w="735" w:type="dxa"/>
            <w:vAlign w:val="center"/>
          </w:tcPr>
          <w:p w:rsidR="00C60A64" w:rsidRDefault="00564490">
            <w:pPr>
              <w:jc w:val="center"/>
              <w:rPr>
                <w:sz w:val="20"/>
                <w:lang w:eastAsia="zh-CN"/>
              </w:rPr>
            </w:pPr>
            <w:r>
              <w:rPr>
                <w:sz w:val="20"/>
                <w:lang w:eastAsia="zh-CN"/>
              </w:rPr>
              <w:t>2</w:t>
            </w:r>
          </w:p>
        </w:tc>
        <w:tc>
          <w:tcPr>
            <w:tcW w:w="3150" w:type="dxa"/>
            <w:gridSpan w:val="2"/>
            <w:vAlign w:val="center"/>
          </w:tcPr>
          <w:p w:rsidR="00C60A64" w:rsidRDefault="00564490">
            <w:pPr>
              <w:jc w:val="center"/>
              <w:rPr>
                <w:sz w:val="20"/>
                <w:lang w:eastAsia="zh-CN"/>
              </w:rPr>
            </w:pPr>
            <w:r>
              <w:rPr>
                <w:sz w:val="20"/>
                <w:lang w:eastAsia="zh-CN"/>
              </w:rPr>
              <w:t>1</w:t>
            </w:r>
          </w:p>
        </w:tc>
      </w:tr>
      <w:tr w:rsidR="00C60A64">
        <w:trPr>
          <w:jc w:val="center"/>
        </w:trPr>
        <w:tc>
          <w:tcPr>
            <w:tcW w:w="2844" w:type="dxa"/>
            <w:vAlign w:val="center"/>
          </w:tcPr>
          <w:p w:rsidR="00C60A64" w:rsidRDefault="00564490">
            <w:pPr>
              <w:jc w:val="center"/>
              <w:rPr>
                <w:sz w:val="20"/>
                <w:lang w:eastAsia="zh-CN"/>
              </w:rPr>
            </w:pPr>
            <w:r>
              <w:rPr>
                <w:sz w:val="20"/>
                <w:lang w:eastAsia="zh-CN"/>
              </w:rPr>
              <w:t>Rank=5 or 6</w:t>
            </w:r>
          </w:p>
        </w:tc>
        <w:tc>
          <w:tcPr>
            <w:tcW w:w="2715" w:type="dxa"/>
            <w:gridSpan w:val="2"/>
            <w:vAlign w:val="center"/>
          </w:tcPr>
          <w:p w:rsidR="00C60A64" w:rsidRDefault="00564490">
            <w:pPr>
              <w:jc w:val="center"/>
              <w:rPr>
                <w:sz w:val="20"/>
                <w:lang w:val="en-US" w:eastAsia="zh-CN"/>
              </w:rPr>
            </w:pPr>
            <w:r>
              <w:rPr>
                <w:sz w:val="20"/>
                <w:lang w:val="en-US" w:eastAsia="zh-CN"/>
              </w:rPr>
              <w:t>8</w:t>
            </w:r>
          </w:p>
        </w:tc>
        <w:tc>
          <w:tcPr>
            <w:tcW w:w="735" w:type="dxa"/>
            <w:vAlign w:val="center"/>
          </w:tcPr>
          <w:p w:rsidR="00C60A64" w:rsidRDefault="00564490">
            <w:pPr>
              <w:jc w:val="center"/>
              <w:rPr>
                <w:sz w:val="20"/>
                <w:lang w:eastAsia="zh-CN"/>
              </w:rPr>
            </w:pPr>
            <w:r>
              <w:rPr>
                <w:sz w:val="20"/>
                <w:lang w:eastAsia="zh-CN"/>
              </w:rPr>
              <w:t>N/A</w:t>
            </w:r>
          </w:p>
        </w:tc>
        <w:tc>
          <w:tcPr>
            <w:tcW w:w="3150" w:type="dxa"/>
            <w:gridSpan w:val="2"/>
            <w:vAlign w:val="center"/>
          </w:tcPr>
          <w:p w:rsidR="00C60A64" w:rsidRDefault="00564490">
            <w:pPr>
              <w:jc w:val="center"/>
              <w:rPr>
                <w:sz w:val="20"/>
                <w:lang w:eastAsia="zh-CN"/>
              </w:rPr>
            </w:pPr>
            <w:r>
              <w:rPr>
                <w:sz w:val="20"/>
                <w:lang w:eastAsia="zh-CN"/>
              </w:rPr>
              <w:t>1</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Rank=7 or 8, </w:t>
            </w:r>
            <w:r w:rsidR="00C60A64" w:rsidRPr="00C60A64">
              <w:rPr>
                <w:position w:val="-10"/>
                <w:sz w:val="20"/>
                <w:lang w:eastAsia="zh-CN"/>
              </w:rPr>
              <w:object w:dxaOrig="1199" w:dyaOrig="300">
                <v:shape id="_x0000_i1036" type="#_x0000_t75" style="width:59.95pt;height:15pt" o:ole="">
                  <v:imagedata r:id="rId30" o:title=""/>
                </v:shape>
                <o:OLEObject Type="Embed" ProgID="Equation.3" ShapeID="_x0000_i1036" DrawAspect="Content" ObjectID="_1572418879" r:id="rId31"/>
              </w:object>
            </w:r>
          </w:p>
        </w:tc>
        <w:tc>
          <w:tcPr>
            <w:tcW w:w="2715" w:type="dxa"/>
            <w:gridSpan w:val="2"/>
            <w:vAlign w:val="center"/>
          </w:tcPr>
          <w:p w:rsidR="00C60A64" w:rsidRDefault="00564490">
            <w:pPr>
              <w:jc w:val="center"/>
              <w:rPr>
                <w:sz w:val="20"/>
                <w:lang w:val="en-US" w:eastAsia="zh-CN"/>
              </w:rPr>
            </w:pPr>
            <w:r>
              <w:rPr>
                <w:sz w:val="20"/>
                <w:lang w:val="en-US" w:eastAsia="zh-CN"/>
              </w:rPr>
              <w:t>3</w:t>
            </w:r>
          </w:p>
        </w:tc>
        <w:tc>
          <w:tcPr>
            <w:tcW w:w="735" w:type="dxa"/>
            <w:vAlign w:val="center"/>
          </w:tcPr>
          <w:p w:rsidR="00C60A64" w:rsidRDefault="00564490">
            <w:pPr>
              <w:jc w:val="center"/>
              <w:rPr>
                <w:sz w:val="20"/>
                <w:lang w:eastAsia="zh-CN"/>
              </w:rPr>
            </w:pPr>
            <w:r>
              <w:rPr>
                <w:sz w:val="20"/>
                <w:lang w:eastAsia="zh-CN"/>
              </w:rPr>
              <w:t>N/A</w:t>
            </w:r>
          </w:p>
        </w:tc>
        <w:tc>
          <w:tcPr>
            <w:tcW w:w="3150" w:type="dxa"/>
            <w:gridSpan w:val="2"/>
            <w:vAlign w:val="center"/>
          </w:tcPr>
          <w:p w:rsidR="00C60A64" w:rsidRDefault="00564490">
            <w:pPr>
              <w:jc w:val="center"/>
              <w:rPr>
                <w:sz w:val="20"/>
                <w:lang w:eastAsia="zh-CN"/>
              </w:rPr>
            </w:pPr>
            <w:r>
              <w:rPr>
                <w:sz w:val="20"/>
                <w:lang w:eastAsia="zh-CN"/>
              </w:rPr>
              <w:t>1</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Rank=7 or 8, </w:t>
            </w:r>
            <w:r w:rsidR="00C60A64" w:rsidRPr="00C60A64">
              <w:rPr>
                <w:position w:val="-10"/>
                <w:sz w:val="20"/>
                <w:lang w:eastAsia="zh-CN"/>
              </w:rPr>
              <w:object w:dxaOrig="1239" w:dyaOrig="300">
                <v:shape id="_x0000_i1037" type="#_x0000_t75" style="width:62.1pt;height:15pt" o:ole="">
                  <v:imagedata r:id="rId32" o:title=""/>
                </v:shape>
                <o:OLEObject Type="Embed" ProgID="Equation.3" ShapeID="_x0000_i1037" DrawAspect="Content" ObjectID="_1572418880" r:id="rId33"/>
              </w:object>
            </w:r>
          </w:p>
        </w:tc>
        <w:tc>
          <w:tcPr>
            <w:tcW w:w="2715" w:type="dxa"/>
            <w:gridSpan w:val="2"/>
            <w:vAlign w:val="center"/>
          </w:tcPr>
          <w:p w:rsidR="00C60A64" w:rsidRDefault="00564490">
            <w:pPr>
              <w:jc w:val="center"/>
              <w:rPr>
                <w:sz w:val="20"/>
                <w:lang w:val="en-US" w:eastAsia="zh-CN"/>
              </w:rPr>
            </w:pPr>
            <w:r>
              <w:rPr>
                <w:sz w:val="20"/>
                <w:lang w:val="en-US" w:eastAsia="zh-CN"/>
              </w:rPr>
              <w:t>7</w:t>
            </w:r>
          </w:p>
        </w:tc>
        <w:tc>
          <w:tcPr>
            <w:tcW w:w="735" w:type="dxa"/>
            <w:vAlign w:val="center"/>
          </w:tcPr>
          <w:p w:rsidR="00C60A64" w:rsidRDefault="00564490">
            <w:pPr>
              <w:jc w:val="center"/>
              <w:rPr>
                <w:sz w:val="20"/>
                <w:lang w:eastAsia="zh-CN"/>
              </w:rPr>
            </w:pPr>
            <w:r>
              <w:rPr>
                <w:sz w:val="20"/>
                <w:lang w:eastAsia="zh-CN"/>
              </w:rPr>
              <w:t>N/A</w:t>
            </w:r>
          </w:p>
        </w:tc>
        <w:tc>
          <w:tcPr>
            <w:tcW w:w="3150" w:type="dxa"/>
            <w:gridSpan w:val="2"/>
            <w:vAlign w:val="center"/>
          </w:tcPr>
          <w:p w:rsidR="00C60A64" w:rsidRDefault="00564490">
            <w:pPr>
              <w:jc w:val="center"/>
              <w:rPr>
                <w:sz w:val="20"/>
                <w:lang w:eastAsia="zh-CN"/>
              </w:rPr>
            </w:pPr>
            <w:r>
              <w:rPr>
                <w:sz w:val="20"/>
                <w:lang w:eastAsia="zh-CN"/>
              </w:rPr>
              <w:t>1</w:t>
            </w:r>
          </w:p>
        </w:tc>
      </w:tr>
      <w:tr w:rsidR="00C60A64">
        <w:trPr>
          <w:jc w:val="center"/>
        </w:trPr>
        <w:tc>
          <w:tcPr>
            <w:tcW w:w="2844" w:type="dxa"/>
            <w:vAlign w:val="center"/>
          </w:tcPr>
          <w:p w:rsidR="00C60A64" w:rsidRDefault="00564490">
            <w:pPr>
              <w:jc w:val="center"/>
              <w:rPr>
                <w:sz w:val="20"/>
                <w:lang w:eastAsia="zh-CN"/>
              </w:rPr>
            </w:pPr>
            <w:r>
              <w:rPr>
                <w:sz w:val="20"/>
                <w:lang w:eastAsia="zh-CN"/>
              </w:rPr>
              <w:t xml:space="preserve">Rank=7 or 8, with </w:t>
            </w:r>
            <w:r w:rsidR="00C60A64" w:rsidRPr="00C60A64">
              <w:rPr>
                <w:position w:val="-10"/>
                <w:sz w:val="20"/>
                <w:lang w:eastAsia="zh-CN"/>
              </w:rPr>
              <w:object w:dxaOrig="1199" w:dyaOrig="300">
                <v:shape id="_x0000_i1038" type="#_x0000_t75" style="width:59.95pt;height:15pt" o:ole="">
                  <v:imagedata r:id="rId34" o:title=""/>
                </v:shape>
                <o:OLEObject Type="Embed" ProgID="Equation.3" ShapeID="_x0000_i1038" DrawAspect="Content" ObjectID="_1572418881" r:id="rId35"/>
              </w:object>
            </w:r>
            <w:r>
              <w:rPr>
                <w:sz w:val="20"/>
                <w:lang w:eastAsia="zh-CN"/>
              </w:rPr>
              <w:t xml:space="preserve"> or </w:t>
            </w:r>
            <w:r w:rsidR="00C60A64" w:rsidRPr="00C60A64">
              <w:rPr>
                <w:position w:val="-10"/>
                <w:sz w:val="20"/>
                <w:lang w:eastAsia="zh-CN"/>
              </w:rPr>
              <w:object w:dxaOrig="1239" w:dyaOrig="300">
                <v:shape id="_x0000_i1039" type="#_x0000_t75" style="width:62.1pt;height:15pt" o:ole="">
                  <v:imagedata r:id="rId36" o:title=""/>
                </v:shape>
                <o:OLEObject Type="Embed" ProgID="Equation.3" ShapeID="_x0000_i1039" DrawAspect="Content" ObjectID="_1572418882" r:id="rId37"/>
              </w:object>
            </w:r>
            <w:r>
              <w:rPr>
                <w:sz w:val="20"/>
                <w:lang w:eastAsia="zh-CN"/>
              </w:rPr>
              <w:t xml:space="preserve">or </w:t>
            </w:r>
            <w:r w:rsidR="00C60A64" w:rsidRPr="00C60A64">
              <w:rPr>
                <w:position w:val="-10"/>
                <w:sz w:val="20"/>
                <w:lang w:eastAsia="zh-CN"/>
              </w:rPr>
              <w:object w:dxaOrig="1239" w:dyaOrig="300">
                <v:shape id="_x0000_i1040" type="#_x0000_t75" style="width:62.1pt;height:15pt" o:ole="">
                  <v:imagedata r:id="rId38" o:title=""/>
                </v:shape>
                <o:OLEObject Type="Embed" ProgID="Equation.3" ShapeID="_x0000_i1040" DrawAspect="Content" ObjectID="_1572418883" r:id="rId39"/>
              </w:object>
            </w:r>
          </w:p>
        </w:tc>
        <w:tc>
          <w:tcPr>
            <w:tcW w:w="2715" w:type="dxa"/>
            <w:gridSpan w:val="2"/>
            <w:vAlign w:val="center"/>
          </w:tcPr>
          <w:p w:rsidR="00C60A64" w:rsidRDefault="00564490">
            <w:pPr>
              <w:jc w:val="center"/>
              <w:rPr>
                <w:sz w:val="20"/>
              </w:rPr>
            </w:pPr>
            <w:r>
              <w:rPr>
                <w:sz w:val="20"/>
                <w:lang w:val="en-US" w:eastAsia="zh-CN"/>
              </w:rPr>
              <w:t>8</w:t>
            </w:r>
          </w:p>
        </w:tc>
        <w:tc>
          <w:tcPr>
            <w:tcW w:w="735" w:type="dxa"/>
            <w:vAlign w:val="center"/>
          </w:tcPr>
          <w:p w:rsidR="00C60A64" w:rsidRDefault="00564490">
            <w:pPr>
              <w:jc w:val="center"/>
              <w:rPr>
                <w:sz w:val="20"/>
                <w:lang w:eastAsia="zh-CN"/>
              </w:rPr>
            </w:pPr>
            <w:r>
              <w:rPr>
                <w:sz w:val="20"/>
                <w:lang w:eastAsia="zh-CN"/>
              </w:rPr>
              <w:t>N/A</w:t>
            </w:r>
          </w:p>
        </w:tc>
        <w:tc>
          <w:tcPr>
            <w:tcW w:w="3150" w:type="dxa"/>
            <w:gridSpan w:val="2"/>
            <w:vAlign w:val="center"/>
          </w:tcPr>
          <w:p w:rsidR="00C60A64" w:rsidRDefault="00564490">
            <w:pPr>
              <w:jc w:val="center"/>
              <w:rPr>
                <w:sz w:val="20"/>
                <w:lang w:eastAsia="zh-CN"/>
              </w:rPr>
            </w:pPr>
            <w:r>
              <w:rPr>
                <w:sz w:val="20"/>
                <w:lang w:eastAsia="zh-CN"/>
              </w:rPr>
              <w:t>1</w:t>
            </w:r>
          </w:p>
        </w:tc>
      </w:tr>
    </w:tbl>
    <w:p w:rsidR="00C60A64" w:rsidRDefault="00564490" w:rsidP="00BD2E2D">
      <w:pPr>
        <w:pStyle w:val="Heading1"/>
        <w:keepNext w:val="0"/>
        <w:widowControl w:val="0"/>
        <w:tabs>
          <w:tab w:val="clear" w:pos="0"/>
        </w:tabs>
        <w:spacing w:before="0" w:afterLines="50" w:afterAutospacing="0"/>
        <w:ind w:left="0" w:firstLine="0"/>
        <w:jc w:val="both"/>
        <w:rPr>
          <w:lang w:val="en-US" w:eastAsia="zh-CN"/>
        </w:rPr>
      </w:pPr>
      <w:r>
        <w:rPr>
          <w:rFonts w:eastAsiaTheme="minorEastAsia" w:hint="eastAsia"/>
          <w:b/>
          <w:lang w:val="en-US" w:eastAsia="zh-CN"/>
        </w:rPr>
        <w:t xml:space="preserve">Order of CSI </w:t>
      </w:r>
      <w:r>
        <w:rPr>
          <w:rFonts w:eastAsiaTheme="minorEastAsia"/>
          <w:b/>
          <w:lang w:val="en-US" w:eastAsia="zh-CN"/>
        </w:rPr>
        <w:t>for j</w:t>
      </w:r>
      <w:r>
        <w:rPr>
          <w:rFonts w:eastAsiaTheme="minorEastAsia" w:hint="eastAsia"/>
          <w:b/>
          <w:lang w:val="en-US" w:eastAsia="zh-CN"/>
        </w:rPr>
        <w:t xml:space="preserve">oint coding </w:t>
      </w:r>
    </w:p>
    <w:p w:rsidR="00C60A64" w:rsidRDefault="00564490">
      <w:pPr>
        <w:jc w:val="both"/>
        <w:rPr>
          <w:rFonts w:eastAsiaTheme="minorEastAsia"/>
          <w:b/>
          <w:lang w:val="en-US" w:eastAsia="zh-CN"/>
        </w:rPr>
      </w:pPr>
      <w:r>
        <w:rPr>
          <w:rFonts w:hint="eastAsia"/>
          <w:bCs/>
          <w:sz w:val="20"/>
          <w:lang w:val="en-US" w:eastAsia="zh-CN"/>
        </w:rPr>
        <w:t xml:space="preserve">As the </w:t>
      </w:r>
      <w:r>
        <w:rPr>
          <w:bCs/>
          <w:sz w:val="20"/>
          <w:lang w:val="en-US" w:eastAsia="zh-CN"/>
        </w:rPr>
        <w:t>number</w:t>
      </w:r>
      <w:r>
        <w:rPr>
          <w:rFonts w:hint="eastAsia"/>
          <w:bCs/>
          <w:sz w:val="20"/>
          <w:lang w:val="en-US" w:eastAsia="zh-CN"/>
        </w:rPr>
        <w:t xml:space="preserve"> of padding bit </w:t>
      </w:r>
      <w:r>
        <w:rPr>
          <w:bCs/>
          <w:sz w:val="20"/>
          <w:lang w:val="en-US" w:eastAsia="zh-CN"/>
        </w:rPr>
        <w:t>depends on the value of</w:t>
      </w:r>
      <w:r>
        <w:rPr>
          <w:rFonts w:hint="eastAsia"/>
          <w:bCs/>
          <w:sz w:val="20"/>
          <w:lang w:val="en-US" w:eastAsia="zh-CN"/>
        </w:rPr>
        <w:t xml:space="preserve"> RI, </w:t>
      </w:r>
      <w:r>
        <w:rPr>
          <w:bCs/>
          <w:sz w:val="20"/>
          <w:lang w:val="en-US" w:eastAsia="zh-CN"/>
        </w:rPr>
        <w:t xml:space="preserve">in order </w:t>
      </w:r>
      <w:r>
        <w:rPr>
          <w:rFonts w:hint="eastAsia"/>
          <w:bCs/>
          <w:sz w:val="20"/>
          <w:lang w:val="en-US" w:eastAsia="zh-CN"/>
        </w:rPr>
        <w:t xml:space="preserve">to figure out the </w:t>
      </w:r>
      <w:r>
        <w:rPr>
          <w:bCs/>
          <w:sz w:val="20"/>
          <w:lang w:val="en-US" w:eastAsia="zh-CN"/>
        </w:rPr>
        <w:t>number</w:t>
      </w:r>
      <w:r>
        <w:rPr>
          <w:rFonts w:hint="eastAsia"/>
          <w:bCs/>
          <w:sz w:val="20"/>
          <w:lang w:val="en-US" w:eastAsia="zh-CN"/>
        </w:rPr>
        <w:t xml:space="preserve"> of padding bits and </w:t>
      </w:r>
      <w:r>
        <w:rPr>
          <w:bCs/>
          <w:sz w:val="20"/>
          <w:lang w:val="en-US" w:eastAsia="zh-CN"/>
        </w:rPr>
        <w:t xml:space="preserve">the length of </w:t>
      </w:r>
      <w:r>
        <w:rPr>
          <w:rFonts w:hint="eastAsia"/>
          <w:bCs/>
          <w:sz w:val="20"/>
          <w:lang w:val="en-US" w:eastAsia="zh-CN"/>
        </w:rPr>
        <w:t xml:space="preserve">other </w:t>
      </w:r>
      <w:r>
        <w:rPr>
          <w:bCs/>
          <w:sz w:val="20"/>
          <w:lang w:val="en-US" w:eastAsia="zh-CN"/>
        </w:rPr>
        <w:t>fields</w:t>
      </w:r>
      <w:r>
        <w:rPr>
          <w:rFonts w:hint="eastAsia"/>
          <w:bCs/>
          <w:sz w:val="20"/>
          <w:lang w:val="en-US" w:eastAsia="zh-CN"/>
        </w:rPr>
        <w:t xml:space="preserve">, it is necessary to place RI to the positions that they </w:t>
      </w:r>
      <w:r>
        <w:rPr>
          <w:rFonts w:hint="eastAsia"/>
          <w:bCs/>
          <w:sz w:val="20"/>
          <w:lang w:val="en-US" w:eastAsia="zh-CN"/>
        </w:rPr>
        <w:t xml:space="preserve">can be easily detected after the Polar </w:t>
      </w:r>
      <w:r>
        <w:rPr>
          <w:rFonts w:hint="eastAsia"/>
          <w:bCs/>
          <w:sz w:val="20"/>
          <w:lang w:val="en-US" w:eastAsia="zh-CN"/>
        </w:rPr>
        <w:lastRenderedPageBreak/>
        <w:t>decoding.</w:t>
      </w:r>
      <w:r>
        <w:rPr>
          <w:bCs/>
          <w:sz w:val="20"/>
          <w:lang w:val="en-US" w:eastAsia="zh-CN"/>
        </w:rPr>
        <w:t xml:space="preserve"> Furthermore</w:t>
      </w:r>
      <w:r>
        <w:rPr>
          <w:rFonts w:hint="eastAsia"/>
          <w:bCs/>
          <w:sz w:val="20"/>
          <w:lang w:val="en-US" w:eastAsia="zh-CN"/>
        </w:rPr>
        <w:t xml:space="preserve">, as the content of PMI and CQI is related to </w:t>
      </w:r>
      <w:r>
        <w:rPr>
          <w:bCs/>
          <w:sz w:val="20"/>
          <w:lang w:val="en-US" w:eastAsia="zh-CN"/>
        </w:rPr>
        <w:t xml:space="preserve">the values of </w:t>
      </w:r>
      <w:r>
        <w:rPr>
          <w:rFonts w:hint="eastAsia"/>
          <w:bCs/>
          <w:sz w:val="20"/>
          <w:lang w:val="en-US" w:eastAsia="zh-CN"/>
        </w:rPr>
        <w:t>CRI and RI, it is benefi</w:t>
      </w:r>
      <w:r>
        <w:rPr>
          <w:bCs/>
          <w:sz w:val="20"/>
          <w:lang w:val="en-US" w:eastAsia="zh-CN"/>
        </w:rPr>
        <w:t>c</w:t>
      </w:r>
      <w:r>
        <w:rPr>
          <w:rFonts w:hint="eastAsia"/>
          <w:bCs/>
          <w:sz w:val="20"/>
          <w:lang w:val="en-US" w:eastAsia="zh-CN"/>
        </w:rPr>
        <w:t>ial to place CRI and RI to the positions that are less likely to be wrong.</w:t>
      </w:r>
      <w:r>
        <w:rPr>
          <w:bCs/>
          <w:sz w:val="20"/>
          <w:lang w:val="en-US" w:eastAsia="zh-CN"/>
        </w:rPr>
        <w:t xml:space="preserve"> </w:t>
      </w:r>
      <w:r>
        <w:rPr>
          <w:rFonts w:hint="eastAsia"/>
          <w:bCs/>
          <w:sz w:val="20"/>
          <w:lang w:val="en-US" w:eastAsia="zh-CN"/>
        </w:rPr>
        <w:t>For this purpose, the order of CSI r</w:t>
      </w:r>
      <w:r>
        <w:rPr>
          <w:rFonts w:hint="eastAsia"/>
          <w:bCs/>
          <w:sz w:val="20"/>
          <w:lang w:val="en-US" w:eastAsia="zh-CN"/>
        </w:rPr>
        <w:t>eporting including CRI,</w:t>
      </w:r>
      <w:r>
        <w:rPr>
          <w:bCs/>
          <w:sz w:val="20"/>
          <w:lang w:val="en-US" w:eastAsia="zh-CN"/>
        </w:rPr>
        <w:t xml:space="preserve"> </w:t>
      </w:r>
      <w:r>
        <w:rPr>
          <w:rFonts w:hint="eastAsia"/>
          <w:bCs/>
          <w:sz w:val="20"/>
          <w:lang w:val="en-US" w:eastAsia="zh-CN"/>
        </w:rPr>
        <w:t>RI,</w:t>
      </w:r>
      <w:r>
        <w:rPr>
          <w:bCs/>
          <w:sz w:val="20"/>
          <w:lang w:val="en-US" w:eastAsia="zh-CN"/>
        </w:rPr>
        <w:t xml:space="preserve"> </w:t>
      </w:r>
      <w:r>
        <w:rPr>
          <w:rFonts w:hint="eastAsia"/>
          <w:bCs/>
          <w:sz w:val="20"/>
          <w:lang w:val="en-US" w:eastAsia="zh-CN"/>
        </w:rPr>
        <w:t>PMI,</w:t>
      </w:r>
      <w:r>
        <w:rPr>
          <w:bCs/>
          <w:sz w:val="20"/>
          <w:lang w:val="en-US" w:eastAsia="zh-CN"/>
        </w:rPr>
        <w:t xml:space="preserve"> </w:t>
      </w:r>
      <w:r>
        <w:rPr>
          <w:rFonts w:hint="eastAsia"/>
          <w:bCs/>
          <w:sz w:val="20"/>
          <w:lang w:val="en-US" w:eastAsia="zh-CN"/>
        </w:rPr>
        <w:t>CQI and padding bits are studied.</w:t>
      </w:r>
    </w:p>
    <w:p w:rsidR="00C60A64" w:rsidRDefault="00564490">
      <w:pPr>
        <w:spacing w:before="120" w:after="0" w:afterAutospacing="0"/>
        <w:jc w:val="both"/>
        <w:rPr>
          <w:bCs/>
          <w:sz w:val="20"/>
          <w:lang w:val="en-US" w:eastAsia="zh-CN"/>
        </w:rPr>
      </w:pPr>
      <w:r>
        <w:rPr>
          <w:rFonts w:hint="eastAsia"/>
          <w:bCs/>
          <w:sz w:val="20"/>
          <w:lang w:val="en-US" w:eastAsia="zh-CN"/>
        </w:rPr>
        <w:t>The simulation assumption</w:t>
      </w:r>
      <w:r>
        <w:rPr>
          <w:bCs/>
          <w:sz w:val="20"/>
          <w:lang w:val="en-US" w:eastAsia="zh-CN"/>
        </w:rPr>
        <w:t>s</w:t>
      </w:r>
      <w:r>
        <w:rPr>
          <w:rFonts w:hint="eastAsia"/>
          <w:bCs/>
          <w:sz w:val="20"/>
          <w:lang w:val="en-US" w:eastAsia="zh-CN"/>
        </w:rPr>
        <w:t xml:space="preserve"> </w:t>
      </w:r>
      <w:r>
        <w:rPr>
          <w:bCs/>
          <w:sz w:val="20"/>
          <w:lang w:val="en-US" w:eastAsia="zh-CN"/>
        </w:rPr>
        <w:t>are</w:t>
      </w:r>
      <w:r>
        <w:rPr>
          <w:rFonts w:hint="eastAsia"/>
          <w:bCs/>
          <w:sz w:val="20"/>
          <w:lang w:val="en-US" w:eastAsia="zh-CN"/>
        </w:rPr>
        <w:t xml:space="preserve"> given in Table </w:t>
      </w:r>
      <w:r w:rsidR="00BD2E2D">
        <w:rPr>
          <w:bCs/>
          <w:sz w:val="20"/>
          <w:lang w:val="en-US" w:eastAsia="zh-CN"/>
        </w:rPr>
        <w:t>2</w:t>
      </w:r>
      <w:r>
        <w:rPr>
          <w:rFonts w:hint="eastAsia"/>
          <w:bCs/>
          <w:sz w:val="20"/>
          <w:lang w:val="en-US" w:eastAsia="zh-CN"/>
        </w:rPr>
        <w:t>.</w:t>
      </w:r>
    </w:p>
    <w:p w:rsidR="00C60A64" w:rsidRDefault="00564490">
      <w:pPr>
        <w:spacing w:after="0" w:afterAutospacing="0"/>
        <w:ind w:left="720"/>
        <w:jc w:val="center"/>
        <w:rPr>
          <w:rFonts w:eastAsia="MS Mincho"/>
          <w:sz w:val="20"/>
          <w:lang w:val="en-US"/>
        </w:rPr>
      </w:pPr>
      <w:r>
        <w:rPr>
          <w:sz w:val="20"/>
          <w:lang w:val="en-US" w:eastAsia="zh-CN"/>
        </w:rPr>
        <w:t xml:space="preserve">Table </w:t>
      </w:r>
      <w:r w:rsidR="00BD2E2D">
        <w:rPr>
          <w:rFonts w:eastAsiaTheme="minorEastAsia"/>
          <w:sz w:val="20"/>
          <w:lang w:val="en-US" w:eastAsia="zh-CN"/>
        </w:rPr>
        <w:t>2</w:t>
      </w:r>
      <w:r>
        <w:rPr>
          <w:rFonts w:eastAsiaTheme="minorEastAsia" w:hint="eastAsia"/>
          <w:sz w:val="20"/>
          <w:lang w:val="en-US" w:eastAsia="zh-CN"/>
        </w:rPr>
        <w:t xml:space="preserve"> Simulation assumption</w:t>
      </w:r>
      <w:r>
        <w:rPr>
          <w:rFonts w:eastAsiaTheme="minorEastAsia"/>
          <w:sz w:val="20"/>
          <w:lang w:val="en-US" w:eastAsia="zh-CN"/>
        </w:rPr>
        <w:t>s</w:t>
      </w:r>
      <w:r>
        <w:rPr>
          <w:rFonts w:eastAsiaTheme="minorEastAsia" w:hint="eastAsia"/>
          <w:sz w:val="20"/>
          <w:lang w:val="en-US" w:eastAsia="zh-CN"/>
        </w:rPr>
        <w:t xml:space="preserve"> for BER performance</w:t>
      </w:r>
    </w:p>
    <w:tbl>
      <w:tblPr>
        <w:tblW w:w="8273" w:type="dxa"/>
        <w:jc w:val="center"/>
        <w:tblInd w:w="-1410" w:type="dxa"/>
        <w:tblLayout w:type="fixed"/>
        <w:tblCellMar>
          <w:left w:w="0" w:type="dxa"/>
          <w:right w:w="0" w:type="dxa"/>
        </w:tblCellMar>
        <w:tblLook w:val="04A0"/>
      </w:tblPr>
      <w:tblGrid>
        <w:gridCol w:w="3253"/>
        <w:gridCol w:w="5020"/>
      </w:tblGrid>
      <w:tr w:rsidR="00C60A64">
        <w:trPr>
          <w:trHeight w:val="260"/>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sz w:val="20"/>
                <w:lang w:val="en-US" w:eastAsia="zh-CN"/>
              </w:rPr>
            </w:pPr>
            <w:bookmarkStart w:id="2" w:name="OLE_LINK1"/>
            <w:r>
              <w:rPr>
                <w:rFonts w:eastAsia="Nokia Pure Text"/>
                <w:color w:val="000000"/>
                <w:kern w:val="24"/>
                <w:sz w:val="20"/>
                <w:lang w:eastAsia="ko-KR"/>
              </w:rPr>
              <w:t>Channel</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Nokia Pure Text"/>
                <w:color w:val="000000"/>
                <w:kern w:val="24"/>
                <w:sz w:val="20"/>
                <w:lang w:eastAsia="ko-KR"/>
              </w:rPr>
            </w:pPr>
            <w:r>
              <w:rPr>
                <w:rFonts w:eastAsia="Nokia Pure Text"/>
                <w:color w:val="000000"/>
                <w:kern w:val="24"/>
                <w:sz w:val="20"/>
                <w:lang w:eastAsia="ko-KR"/>
              </w:rPr>
              <w:t>AWGN</w:t>
            </w:r>
          </w:p>
        </w:tc>
      </w:tr>
      <w:tr w:rsidR="00C60A64">
        <w:trPr>
          <w:trHeight w:val="279"/>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Gulim"/>
                <w:sz w:val="20"/>
                <w:lang w:val="en-US" w:eastAsia="ko-KR"/>
              </w:rPr>
            </w:pPr>
            <w:r>
              <w:rPr>
                <w:rFonts w:eastAsia="Nokia Pure Text"/>
                <w:color w:val="000000"/>
                <w:kern w:val="24"/>
                <w:sz w:val="20"/>
                <w:lang w:eastAsia="ko-KR"/>
              </w:rPr>
              <w:t>Modulation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Nokia Pure Text"/>
                <w:color w:val="000000"/>
                <w:kern w:val="24"/>
                <w:sz w:val="20"/>
                <w:lang w:eastAsia="ko-KR"/>
              </w:rPr>
            </w:pPr>
            <w:r>
              <w:rPr>
                <w:rFonts w:eastAsia="Nokia Pure Text"/>
                <w:color w:val="000000"/>
                <w:kern w:val="24"/>
                <w:sz w:val="20"/>
                <w:lang w:eastAsia="ko-KR"/>
              </w:rPr>
              <w:t>QPSK</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Gulim"/>
                <w:sz w:val="20"/>
                <w:lang w:val="en-US" w:eastAsia="ko-KR"/>
              </w:rPr>
            </w:pPr>
            <w:r>
              <w:rPr>
                <w:rFonts w:eastAsia="Nokia Pure Text"/>
                <w:color w:val="000000"/>
                <w:kern w:val="24"/>
                <w:sz w:val="20"/>
                <w:lang w:eastAsia="ko-KR"/>
              </w:rPr>
              <w:t>Cod</w:t>
            </w:r>
            <w:r>
              <w:rPr>
                <w:rFonts w:hint="eastAsia"/>
                <w:color w:val="000000"/>
                <w:kern w:val="24"/>
                <w:sz w:val="20"/>
                <w:lang w:val="en-US" w:eastAsia="zh-CN"/>
              </w:rPr>
              <w:t>e construction</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eastAsia="zh-CN"/>
              </w:rPr>
            </w:pPr>
            <w:r>
              <w:rPr>
                <w:color w:val="000000"/>
                <w:kern w:val="24"/>
                <w:sz w:val="20"/>
                <w:lang w:eastAsia="zh-CN"/>
              </w:rPr>
              <w:t>CA-Polar</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Nokia Pure Text"/>
                <w:color w:val="000000"/>
                <w:kern w:val="24"/>
                <w:sz w:val="20"/>
                <w:lang w:eastAsia="ko-KR"/>
              </w:rPr>
            </w:pPr>
            <w:r>
              <w:rPr>
                <w:color w:val="000000"/>
                <w:kern w:val="24"/>
                <w:sz w:val="20"/>
                <w:lang w:eastAsia="zh-CN"/>
              </w:rPr>
              <w:t>Decoding</w:t>
            </w:r>
            <w:r>
              <w:rPr>
                <w:rFonts w:eastAsia="Nokia Pure Text"/>
                <w:color w:val="000000"/>
                <w:kern w:val="24"/>
                <w:sz w:val="20"/>
                <w:lang w:eastAsia="ko-KR"/>
              </w:rPr>
              <w:t xml:space="preserve">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color w:val="000000"/>
                <w:kern w:val="24"/>
                <w:sz w:val="20"/>
                <w:lang w:eastAsia="zh-CN"/>
              </w:rPr>
            </w:pPr>
            <w:r>
              <w:rPr>
                <w:color w:val="000000"/>
                <w:kern w:val="24"/>
                <w:sz w:val="20"/>
                <w:lang w:eastAsia="zh-CN"/>
              </w:rPr>
              <w:t>SCL decoder with L=8</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val="en-US" w:eastAsia="zh-CN"/>
              </w:rPr>
              <w:t>C</w:t>
            </w:r>
            <w:proofErr w:type="spellStart"/>
            <w:r>
              <w:rPr>
                <w:rFonts w:eastAsiaTheme="minorEastAsia" w:hint="eastAsia"/>
                <w:color w:val="000000"/>
                <w:kern w:val="24"/>
                <w:sz w:val="20"/>
                <w:lang w:eastAsia="zh-CN"/>
              </w:rPr>
              <w:t>onstruction</w:t>
            </w:r>
            <w:proofErr w:type="spellEnd"/>
            <w:r>
              <w:rPr>
                <w:rFonts w:eastAsiaTheme="minorEastAsia" w:hint="eastAsia"/>
                <w:color w:val="000000"/>
                <w:kern w:val="24"/>
                <w:sz w:val="20"/>
                <w:lang w:eastAsia="zh-CN"/>
              </w:rPr>
              <w:t xml:space="preserve"> </w:t>
            </w:r>
            <w:r>
              <w:rPr>
                <w:rFonts w:eastAsiaTheme="minorEastAsia" w:hint="eastAsia"/>
                <w:color w:val="000000"/>
                <w:kern w:val="24"/>
                <w:sz w:val="20"/>
                <w:lang w:val="en-US" w:eastAsia="zh-CN"/>
              </w:rPr>
              <w:t>sequence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Sequence in [4]</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Rate matching scheme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Option 2 in [5]</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Channel interleaver</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val="en-US" w:eastAsia="zh-CN"/>
              </w:rPr>
            </w:pPr>
            <w:r>
              <w:rPr>
                <w:rFonts w:eastAsiaTheme="minorEastAsia" w:hint="eastAsia"/>
                <w:color w:val="000000"/>
                <w:kern w:val="24"/>
                <w:sz w:val="20"/>
                <w:lang w:val="en-US" w:eastAsia="zh-CN"/>
              </w:rPr>
              <w:t>Triangle interleaver in</w:t>
            </w:r>
            <w:r>
              <w:rPr>
                <w:rFonts w:eastAsiaTheme="minorEastAsia"/>
                <w:color w:val="000000"/>
                <w:kern w:val="24"/>
                <w:sz w:val="20"/>
                <w:lang w:val="en-US" w:eastAsia="zh-CN"/>
              </w:rPr>
              <w:t xml:space="preserve"> </w:t>
            </w:r>
            <w:r>
              <w:rPr>
                <w:rFonts w:eastAsiaTheme="minorEastAsia" w:hint="eastAsia"/>
                <w:color w:val="000000"/>
                <w:kern w:val="24"/>
                <w:sz w:val="20"/>
                <w:lang w:val="en-US" w:eastAsia="zh-CN"/>
              </w:rPr>
              <w:t>[6]</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CRC length</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eastAsia="zh-CN"/>
              </w:rPr>
            </w:pPr>
            <w:r>
              <w:rPr>
                <w:rFonts w:eastAsiaTheme="minorEastAsia"/>
                <w:color w:val="000000"/>
                <w:kern w:val="24"/>
                <w:sz w:val="20"/>
                <w:lang w:val="en-US" w:eastAsia="zh-CN"/>
              </w:rPr>
              <w:t xml:space="preserve"> </w:t>
            </w:r>
            <w:r>
              <w:rPr>
                <w:rFonts w:eastAsiaTheme="minorEastAsia" w:hint="eastAsia"/>
                <w:color w:val="000000"/>
                <w:kern w:val="24"/>
                <w:sz w:val="20"/>
                <w:lang w:val="en-US" w:eastAsia="zh-CN"/>
              </w:rPr>
              <w:t xml:space="preserve">11 bits CRC </w:t>
            </w:r>
          </w:p>
        </w:tc>
      </w:tr>
      <w:tr w:rsidR="00C60A64">
        <w:trPr>
          <w:trHeight w:val="415"/>
          <w:jc w:val="center"/>
        </w:trPr>
        <w:tc>
          <w:tcPr>
            <w:tcW w:w="3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color w:val="000000"/>
                <w:kern w:val="24"/>
                <w:sz w:val="20"/>
                <w:lang w:eastAsia="zh-CN"/>
              </w:rPr>
            </w:pPr>
            <w:r>
              <w:rPr>
                <w:color w:val="000000"/>
                <w:kern w:val="24"/>
                <w:sz w:val="20"/>
                <w:lang w:eastAsia="zh-CN"/>
              </w:rPr>
              <w:t xml:space="preserve">Maximum mother code </w:t>
            </w:r>
            <w:r>
              <w:rPr>
                <w:color w:val="000000"/>
                <w:kern w:val="24"/>
                <w:sz w:val="20"/>
                <w:lang w:eastAsia="zh-CN"/>
              </w:rPr>
              <w:t>size</w:t>
            </w:r>
          </w:p>
        </w:tc>
        <w:tc>
          <w:tcPr>
            <w:tcW w:w="5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60A64" w:rsidRDefault="00564490">
            <w:pPr>
              <w:overflowPunct w:val="0"/>
              <w:spacing w:after="180"/>
              <w:jc w:val="center"/>
              <w:rPr>
                <w:rFonts w:eastAsiaTheme="minorEastAsia"/>
                <w:color w:val="000000"/>
                <w:kern w:val="24"/>
                <w:sz w:val="20"/>
                <w:lang w:eastAsia="zh-CN"/>
              </w:rPr>
            </w:pPr>
            <w:proofErr w:type="spellStart"/>
            <w:r>
              <w:rPr>
                <w:rFonts w:eastAsiaTheme="minorEastAsia" w:hint="eastAsia"/>
                <w:color w:val="000000"/>
                <w:kern w:val="24"/>
                <w:sz w:val="20"/>
                <w:lang w:eastAsia="zh-CN"/>
              </w:rPr>
              <w:t>N</w:t>
            </w:r>
            <w:r>
              <w:rPr>
                <w:rFonts w:eastAsiaTheme="minorEastAsia" w:hint="eastAsia"/>
                <w:color w:val="000000"/>
                <w:kern w:val="24"/>
                <w:sz w:val="20"/>
                <w:vertAlign w:val="subscript"/>
                <w:lang w:eastAsia="zh-CN"/>
              </w:rPr>
              <w:t>max</w:t>
            </w:r>
            <w:proofErr w:type="spellEnd"/>
            <w:r>
              <w:rPr>
                <w:rFonts w:eastAsiaTheme="minorEastAsia" w:hint="eastAsia"/>
                <w:color w:val="000000"/>
                <w:kern w:val="24"/>
                <w:sz w:val="20"/>
                <w:vertAlign w:val="subscript"/>
                <w:lang w:eastAsia="zh-CN"/>
              </w:rPr>
              <w:t>,</w:t>
            </w:r>
            <w:r>
              <w:rPr>
                <w:rFonts w:eastAsiaTheme="minorEastAsia" w:hint="eastAsia"/>
                <w:color w:val="000000"/>
                <w:kern w:val="24"/>
                <w:sz w:val="20"/>
                <w:vertAlign w:val="subscript"/>
                <w:lang w:val="en-US" w:eastAsia="zh-CN"/>
              </w:rPr>
              <w:t>U</w:t>
            </w:r>
            <w:r>
              <w:rPr>
                <w:rFonts w:eastAsiaTheme="minorEastAsia" w:hint="eastAsia"/>
                <w:color w:val="000000"/>
                <w:kern w:val="24"/>
                <w:sz w:val="20"/>
                <w:vertAlign w:val="subscript"/>
                <w:lang w:eastAsia="zh-CN"/>
              </w:rPr>
              <w:t>CI</w:t>
            </w:r>
            <w:r>
              <w:rPr>
                <w:rFonts w:eastAsiaTheme="minorEastAsia" w:hint="eastAsia"/>
                <w:color w:val="000000"/>
                <w:kern w:val="24"/>
                <w:sz w:val="20"/>
                <w:lang w:eastAsia="zh-CN"/>
              </w:rPr>
              <w:t>=</w:t>
            </w:r>
            <w:r>
              <w:rPr>
                <w:rFonts w:eastAsiaTheme="minorEastAsia" w:hint="eastAsia"/>
                <w:color w:val="000000"/>
                <w:kern w:val="24"/>
                <w:sz w:val="20"/>
                <w:lang w:val="en-US" w:eastAsia="zh-CN"/>
              </w:rPr>
              <w:t>1024</w:t>
            </w:r>
          </w:p>
        </w:tc>
      </w:tr>
      <w:bookmarkEnd w:id="2"/>
    </w:tbl>
    <w:p w:rsidR="00C60A64" w:rsidRDefault="00C60A64">
      <w:pPr>
        <w:spacing w:after="0" w:afterAutospacing="0"/>
        <w:ind w:left="720"/>
        <w:jc w:val="center"/>
        <w:rPr>
          <w:sz w:val="20"/>
          <w:lang w:val="en-US" w:eastAsia="zh-CN"/>
        </w:rPr>
      </w:pPr>
    </w:p>
    <w:p w:rsidR="00C60A64" w:rsidRDefault="00564490">
      <w:pPr>
        <w:spacing w:after="143"/>
      </w:pPr>
      <w:r>
        <w:rPr>
          <w:noProof/>
          <w:lang w:val="en-US" w:eastAsia="zh-CN"/>
        </w:rPr>
        <w:drawing>
          <wp:inline distT="0" distB="0" distL="114300" distR="114300">
            <wp:extent cx="2876550" cy="2162175"/>
            <wp:effectExtent l="0" t="0" r="0" b="9525"/>
            <wp:docPr id="3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77"/>
                    <pic:cNvPicPr>
                      <a:picLocks noChangeAspect="1"/>
                    </pic:cNvPicPr>
                  </pic:nvPicPr>
                  <pic:blipFill>
                    <a:blip r:embed="rId40"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9525"/>
            <wp:docPr id="3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78"/>
                    <pic:cNvPicPr>
                      <a:picLocks noChangeAspect="1"/>
                    </pic:cNvPicPr>
                  </pic:nvPicPr>
                  <pic:blipFill>
                    <a:blip r:embed="rId41"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rPr>
          <w:sz w:val="20"/>
          <w:lang w:val="en-US" w:eastAsia="zh-CN"/>
        </w:rPr>
      </w:pPr>
      <w:r>
        <w:rPr>
          <w:rFonts w:hint="eastAsia"/>
          <w:sz w:val="20"/>
          <w:lang w:val="en-US" w:eastAsia="zh-CN"/>
        </w:rPr>
        <w:t xml:space="preserve">Figure 1 BLER performance for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=23,</w:t>
      </w:r>
      <w:r>
        <w:rPr>
          <w:sz w:val="20"/>
          <w:lang w:val="en-US" w:eastAsia="zh-CN"/>
        </w:rPr>
        <w:t xml:space="preserve"> </w:t>
      </w:r>
      <w:r>
        <w:rPr>
          <w:rFonts w:hint="eastAsia"/>
          <w:sz w:val="20"/>
          <w:lang w:val="en-US" w:eastAsia="zh-CN"/>
        </w:rPr>
        <w:t xml:space="preserve">R=2/3     Figure 2 BLER performance for </w:t>
      </w:r>
      <w:proofErr w:type="spellStart"/>
      <w:r>
        <w:rPr>
          <w:rFonts w:hint="eastAsia"/>
          <w:sz w:val="20"/>
          <w:lang w:val="en-US" w:eastAsia="zh-CN"/>
        </w:rPr>
        <w:t>Inf</w:t>
      </w:r>
      <w:proofErr w:type="spellEnd"/>
      <w:r>
        <w:rPr>
          <w:rFonts w:hint="eastAsia"/>
          <w:sz w:val="20"/>
          <w:lang w:val="en-US" w:eastAsia="zh-CN"/>
        </w:rPr>
        <w:t xml:space="preserve"> =2</w:t>
      </w:r>
      <w:r>
        <w:rPr>
          <w:sz w:val="20"/>
          <w:lang w:val="en-US" w:eastAsia="zh-CN"/>
        </w:rPr>
        <w:t>3</w:t>
      </w:r>
      <w:r>
        <w:rPr>
          <w:rFonts w:hint="eastAsia"/>
          <w:sz w:val="20"/>
          <w:lang w:val="en-US" w:eastAsia="zh-CN"/>
        </w:rPr>
        <w:t>,</w:t>
      </w:r>
      <w:r>
        <w:rPr>
          <w:sz w:val="20"/>
          <w:lang w:val="en-US" w:eastAsia="zh-CN"/>
        </w:rPr>
        <w:t xml:space="preserve"> </w:t>
      </w:r>
      <w:r>
        <w:rPr>
          <w:rFonts w:hint="eastAsia"/>
          <w:sz w:val="20"/>
          <w:lang w:val="en-US" w:eastAsia="zh-CN"/>
        </w:rPr>
        <w:t>R=1/2</w:t>
      </w:r>
    </w:p>
    <w:p w:rsidR="00C60A64" w:rsidRDefault="00C60A64">
      <w:pPr>
        <w:spacing w:after="143"/>
        <w:jc w:val="center"/>
        <w:rPr>
          <w:sz w:val="20"/>
          <w:lang w:val="en-US" w:eastAsia="zh-CN"/>
        </w:rPr>
      </w:pPr>
    </w:p>
    <w:p w:rsidR="00C60A64" w:rsidRDefault="00C60A64">
      <w:pPr>
        <w:spacing w:after="143"/>
      </w:pPr>
    </w:p>
    <w:p w:rsidR="00C60A64" w:rsidRDefault="00564490">
      <w:pPr>
        <w:spacing w:after="143"/>
        <w:jc w:val="center"/>
      </w:pPr>
      <w:r>
        <w:rPr>
          <w:noProof/>
          <w:lang w:val="en-US" w:eastAsia="zh-CN"/>
        </w:rPr>
        <w:lastRenderedPageBreak/>
        <w:drawing>
          <wp:inline distT="0" distB="0" distL="114300" distR="114300">
            <wp:extent cx="2876550" cy="2162175"/>
            <wp:effectExtent l="0" t="0" r="0" b="9525"/>
            <wp:docPr id="3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9"/>
                    <pic:cNvPicPr>
                      <a:picLocks noChangeAspect="1"/>
                    </pic:cNvPicPr>
                  </pic:nvPicPr>
                  <pic:blipFill>
                    <a:blip r:embed="rId42"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9525"/>
            <wp:docPr id="4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80"/>
                    <pic:cNvPicPr>
                      <a:picLocks noChangeAspect="1"/>
                    </pic:cNvPicPr>
                  </pic:nvPicPr>
                  <pic:blipFill>
                    <a:blip r:embed="rId43"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rPr>
          <w:sz w:val="20"/>
          <w:lang w:val="en-US" w:eastAsia="zh-CN"/>
        </w:rPr>
      </w:pPr>
      <w:r>
        <w:rPr>
          <w:rFonts w:hint="eastAsia"/>
          <w:sz w:val="20"/>
          <w:lang w:val="en-US" w:eastAsia="zh-CN"/>
        </w:rPr>
        <w:t xml:space="preserve">Figure 3 BLER performance for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=23,</w:t>
      </w:r>
      <w:r>
        <w:rPr>
          <w:sz w:val="20"/>
          <w:lang w:val="en-US" w:eastAsia="zh-CN"/>
        </w:rPr>
        <w:t xml:space="preserve"> </w:t>
      </w:r>
      <w:r>
        <w:rPr>
          <w:rFonts w:hint="eastAsia"/>
          <w:sz w:val="20"/>
          <w:lang w:val="en-US" w:eastAsia="zh-CN"/>
        </w:rPr>
        <w:t xml:space="preserve">R=1/3     Figure 4 BLER performance for </w:t>
      </w:r>
      <w:proofErr w:type="spellStart"/>
      <w:r>
        <w:rPr>
          <w:rFonts w:hint="eastAsia"/>
          <w:sz w:val="20"/>
          <w:lang w:val="en-US" w:eastAsia="zh-CN"/>
        </w:rPr>
        <w:t>Inf</w:t>
      </w:r>
      <w:proofErr w:type="spellEnd"/>
      <w:r>
        <w:rPr>
          <w:rFonts w:hint="eastAsia"/>
          <w:sz w:val="20"/>
          <w:lang w:val="en-US" w:eastAsia="zh-CN"/>
        </w:rPr>
        <w:t xml:space="preserve"> =2</w:t>
      </w:r>
      <w:r>
        <w:rPr>
          <w:sz w:val="20"/>
          <w:lang w:val="en-US" w:eastAsia="zh-CN"/>
        </w:rPr>
        <w:t>3</w:t>
      </w:r>
      <w:r>
        <w:rPr>
          <w:rFonts w:hint="eastAsia"/>
          <w:sz w:val="20"/>
          <w:lang w:val="en-US" w:eastAsia="zh-CN"/>
        </w:rPr>
        <w:t>,</w:t>
      </w:r>
      <w:r>
        <w:rPr>
          <w:sz w:val="20"/>
          <w:lang w:val="en-US" w:eastAsia="zh-CN"/>
        </w:rPr>
        <w:t xml:space="preserve"> </w:t>
      </w:r>
      <w:r>
        <w:rPr>
          <w:rFonts w:hint="eastAsia"/>
          <w:sz w:val="20"/>
          <w:lang w:val="en-US" w:eastAsia="zh-CN"/>
        </w:rPr>
        <w:t>R=1/6</w:t>
      </w:r>
    </w:p>
    <w:p w:rsidR="00C60A64" w:rsidRDefault="00564490">
      <w:pPr>
        <w:spacing w:after="143"/>
        <w:jc w:val="center"/>
      </w:pPr>
      <w:r>
        <w:rPr>
          <w:noProof/>
          <w:lang w:val="en-US" w:eastAsia="zh-CN"/>
        </w:rPr>
        <w:drawing>
          <wp:inline distT="0" distB="0" distL="114300" distR="114300">
            <wp:extent cx="2876550" cy="2162175"/>
            <wp:effectExtent l="0" t="0" r="0" b="9525"/>
            <wp:docPr id="4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81"/>
                    <pic:cNvPicPr>
                      <a:picLocks noChangeAspect="1"/>
                    </pic:cNvPicPr>
                  </pic:nvPicPr>
                  <pic:blipFill>
                    <a:blip r:embed="rId44"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9525"/>
            <wp:docPr id="4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82"/>
                    <pic:cNvPicPr>
                      <a:picLocks noChangeAspect="1"/>
                    </pic:cNvPicPr>
                  </pic:nvPicPr>
                  <pic:blipFill>
                    <a:blip r:embed="rId45"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pPr>
      <w:r>
        <w:rPr>
          <w:rFonts w:hint="eastAsia"/>
          <w:sz w:val="20"/>
          <w:lang w:val="en-US" w:eastAsia="zh-CN"/>
        </w:rPr>
        <w:t xml:space="preserve">Figure 5 BLER performance for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w:t>
      </w:r>
      <w:r>
        <w:rPr>
          <w:sz w:val="20"/>
          <w:lang w:val="en-US" w:eastAsia="zh-CN"/>
        </w:rPr>
        <w:t>4</w:t>
      </w:r>
      <w:r>
        <w:rPr>
          <w:rFonts w:hint="eastAsia"/>
          <w:sz w:val="20"/>
          <w:lang w:val="en-US" w:eastAsia="zh-CN"/>
        </w:rPr>
        <w:t>,</w:t>
      </w:r>
      <w:r>
        <w:rPr>
          <w:sz w:val="20"/>
          <w:lang w:val="en-US" w:eastAsia="zh-CN"/>
        </w:rPr>
        <w:t xml:space="preserve"> </w:t>
      </w:r>
      <w:r>
        <w:rPr>
          <w:rFonts w:hint="eastAsia"/>
          <w:sz w:val="20"/>
          <w:lang w:val="en-US" w:eastAsia="zh-CN"/>
        </w:rPr>
        <w:t>R=</w:t>
      </w:r>
      <w:r>
        <w:rPr>
          <w:sz w:val="20"/>
          <w:lang w:val="en-US" w:eastAsia="zh-CN"/>
        </w:rPr>
        <w:t>2</w:t>
      </w:r>
      <w:r>
        <w:rPr>
          <w:rFonts w:hint="eastAsia"/>
          <w:sz w:val="20"/>
          <w:lang w:val="en-US" w:eastAsia="zh-CN"/>
        </w:rPr>
        <w:t xml:space="preserve">/3     Figure 6 BLER performance for </w:t>
      </w:r>
      <w:proofErr w:type="spellStart"/>
      <w:r>
        <w:rPr>
          <w:rFonts w:hint="eastAsia"/>
          <w:sz w:val="20"/>
          <w:lang w:val="en-US" w:eastAsia="zh-CN"/>
        </w:rPr>
        <w:t>Inf</w:t>
      </w:r>
      <w:proofErr w:type="spellEnd"/>
      <w:r>
        <w:rPr>
          <w:rFonts w:hint="eastAsia"/>
          <w:sz w:val="20"/>
          <w:lang w:val="en-US" w:eastAsia="zh-CN"/>
        </w:rPr>
        <w:t xml:space="preserve"> =24,</w:t>
      </w:r>
      <w:r>
        <w:rPr>
          <w:sz w:val="20"/>
          <w:lang w:val="en-US" w:eastAsia="zh-CN"/>
        </w:rPr>
        <w:t xml:space="preserve"> </w:t>
      </w:r>
      <w:r>
        <w:rPr>
          <w:rFonts w:hint="eastAsia"/>
          <w:sz w:val="20"/>
          <w:lang w:val="en-US" w:eastAsia="zh-CN"/>
        </w:rPr>
        <w:t>R=1/</w:t>
      </w:r>
      <w:r>
        <w:rPr>
          <w:sz w:val="20"/>
          <w:lang w:val="en-US" w:eastAsia="zh-CN"/>
        </w:rPr>
        <w:t>2</w:t>
      </w:r>
    </w:p>
    <w:p w:rsidR="00C60A64" w:rsidRDefault="00564490">
      <w:pPr>
        <w:spacing w:after="143"/>
        <w:jc w:val="center"/>
      </w:pPr>
      <w:r>
        <w:rPr>
          <w:noProof/>
          <w:lang w:val="en-US" w:eastAsia="zh-CN"/>
        </w:rPr>
        <w:lastRenderedPageBreak/>
        <w:drawing>
          <wp:inline distT="0" distB="0" distL="114300" distR="114300">
            <wp:extent cx="2876550" cy="2190750"/>
            <wp:effectExtent l="0" t="0" r="0" b="0"/>
            <wp:docPr id="4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3"/>
                    <pic:cNvPicPr>
                      <a:picLocks noChangeAspect="1"/>
                    </pic:cNvPicPr>
                  </pic:nvPicPr>
                  <pic:blipFill>
                    <a:blip r:embed="rId46" cstate="print"/>
                    <a:stretch>
                      <a:fillRect/>
                    </a:stretch>
                  </pic:blipFill>
                  <pic:spPr>
                    <a:xfrm>
                      <a:off x="0" y="0"/>
                      <a:ext cx="2876550" cy="2190750"/>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9525"/>
            <wp:docPr id="4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4"/>
                    <pic:cNvPicPr>
                      <a:picLocks noChangeAspect="1"/>
                    </pic:cNvPicPr>
                  </pic:nvPicPr>
                  <pic:blipFill>
                    <a:blip r:embed="rId47"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rPr>
          <w:lang w:val="en-US" w:eastAsia="zh-CN"/>
        </w:rPr>
      </w:pPr>
      <w:r>
        <w:rPr>
          <w:rFonts w:hint="eastAsia"/>
          <w:sz w:val="20"/>
          <w:lang w:val="en-US" w:eastAsia="zh-CN"/>
        </w:rPr>
        <w:t xml:space="preserve">Figure 7 BLER performance for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w:t>
      </w:r>
      <w:r>
        <w:rPr>
          <w:sz w:val="20"/>
          <w:lang w:val="en-US" w:eastAsia="zh-CN"/>
        </w:rPr>
        <w:t>4</w:t>
      </w:r>
      <w:r>
        <w:rPr>
          <w:rFonts w:hint="eastAsia"/>
          <w:sz w:val="20"/>
          <w:lang w:val="en-US" w:eastAsia="zh-CN"/>
        </w:rPr>
        <w:t>,</w:t>
      </w:r>
      <w:r>
        <w:rPr>
          <w:sz w:val="20"/>
          <w:lang w:val="en-US" w:eastAsia="zh-CN"/>
        </w:rPr>
        <w:t xml:space="preserve"> </w:t>
      </w:r>
      <w:r>
        <w:rPr>
          <w:rFonts w:hint="eastAsia"/>
          <w:sz w:val="20"/>
          <w:lang w:val="en-US" w:eastAsia="zh-CN"/>
        </w:rPr>
        <w:t xml:space="preserve">R=1/3     Figure 8 BLER performance for </w:t>
      </w:r>
      <w:proofErr w:type="spellStart"/>
      <w:r>
        <w:rPr>
          <w:rFonts w:hint="eastAsia"/>
          <w:sz w:val="20"/>
          <w:lang w:val="en-US" w:eastAsia="zh-CN"/>
        </w:rPr>
        <w:t>Inf</w:t>
      </w:r>
      <w:proofErr w:type="spellEnd"/>
      <w:r>
        <w:rPr>
          <w:rFonts w:hint="eastAsia"/>
          <w:sz w:val="20"/>
          <w:lang w:val="en-US" w:eastAsia="zh-CN"/>
        </w:rPr>
        <w:t xml:space="preserve"> =24,</w:t>
      </w:r>
      <w:r>
        <w:rPr>
          <w:sz w:val="20"/>
          <w:lang w:val="en-US" w:eastAsia="zh-CN"/>
        </w:rPr>
        <w:t xml:space="preserve"> </w:t>
      </w:r>
      <w:r>
        <w:rPr>
          <w:rFonts w:hint="eastAsia"/>
          <w:sz w:val="20"/>
          <w:lang w:val="en-US" w:eastAsia="zh-CN"/>
        </w:rPr>
        <w:t>R=1/6</w:t>
      </w:r>
    </w:p>
    <w:p w:rsidR="00C60A64" w:rsidRDefault="00564490">
      <w:pPr>
        <w:spacing w:after="143"/>
        <w:jc w:val="both"/>
        <w:rPr>
          <w:sz w:val="20"/>
          <w:lang w:val="en-US" w:eastAsia="zh-CN"/>
        </w:rPr>
      </w:pPr>
      <w:r>
        <w:rPr>
          <w:rFonts w:hint="eastAsia"/>
          <w:sz w:val="20"/>
          <w:lang w:val="en-US" w:eastAsia="zh-CN"/>
        </w:rPr>
        <w:t xml:space="preserve">As the BER of each information bit is related to its </w:t>
      </w:r>
      <w:r w:rsidR="00BD2E2D">
        <w:rPr>
          <w:sz w:val="20"/>
          <w:lang w:val="en-US" w:eastAsia="zh-CN"/>
        </w:rPr>
        <w:t>reliability</w:t>
      </w:r>
      <w:r>
        <w:rPr>
          <w:rFonts w:hint="eastAsia"/>
          <w:sz w:val="20"/>
          <w:lang w:val="en-US" w:eastAsia="zh-CN"/>
        </w:rPr>
        <w:t xml:space="preserve"> and position for Polar code </w:t>
      </w:r>
      <w:r>
        <w:rPr>
          <w:rFonts w:hint="eastAsia"/>
          <w:sz w:val="20"/>
          <w:lang w:val="en-US" w:eastAsia="zh-CN"/>
        </w:rPr>
        <w:t>[7],</w:t>
      </w:r>
      <w:r>
        <w:rPr>
          <w:rFonts w:hint="eastAsia"/>
          <w:sz w:val="20"/>
          <w:lang w:val="en-US" w:eastAsia="zh-CN"/>
        </w:rPr>
        <w:t xml:space="preserve"> plac</w:t>
      </w:r>
      <w:r>
        <w:rPr>
          <w:rFonts w:hint="eastAsia"/>
          <w:sz w:val="20"/>
          <w:lang w:val="en-US" w:eastAsia="zh-CN"/>
        </w:rPr>
        <w:t>ing CRI/RI onto different positi</w:t>
      </w:r>
      <w:r>
        <w:rPr>
          <w:sz w:val="20"/>
          <w:lang w:val="en-US" w:eastAsia="zh-CN"/>
        </w:rPr>
        <w:t>o</w:t>
      </w:r>
      <w:r>
        <w:rPr>
          <w:rFonts w:hint="eastAsia"/>
          <w:sz w:val="20"/>
          <w:lang w:val="en-US" w:eastAsia="zh-CN"/>
        </w:rPr>
        <w:t>ns would have different BCER.</w:t>
      </w:r>
      <w:r>
        <w:rPr>
          <w:sz w:val="20"/>
          <w:lang w:val="en-US" w:eastAsia="zh-CN"/>
        </w:rPr>
        <w:t xml:space="preserve"> </w:t>
      </w:r>
      <w:r>
        <w:rPr>
          <w:rFonts w:hint="eastAsia"/>
          <w:sz w:val="20"/>
          <w:lang w:val="en-US" w:eastAsia="zh-CN"/>
        </w:rPr>
        <w:t xml:space="preserve">BLER performance of </w:t>
      </w:r>
      <w:r>
        <w:rPr>
          <w:sz w:val="20"/>
          <w:lang w:val="en-US" w:eastAsia="zh-CN"/>
        </w:rPr>
        <w:t xml:space="preserve">placing CRI/RI onto different positions are compared in Figure 1 to 8 where red curves represent </w:t>
      </w:r>
      <w:r>
        <w:rPr>
          <w:rFonts w:hint="eastAsia"/>
          <w:sz w:val="20"/>
          <w:lang w:val="en-US" w:eastAsia="zh-CN"/>
        </w:rPr>
        <w:t>the whole information block</w:t>
      </w:r>
      <w:r>
        <w:rPr>
          <w:sz w:val="20"/>
          <w:lang w:val="en-US" w:eastAsia="zh-CN"/>
        </w:rPr>
        <w:t>,</w:t>
      </w:r>
      <w:r>
        <w:rPr>
          <w:rFonts w:hint="eastAsia"/>
          <w:sz w:val="20"/>
          <w:lang w:val="en-US" w:eastAsia="zh-CN"/>
        </w:rPr>
        <w:t xml:space="preserve"> blue curve</w:t>
      </w:r>
      <w:r>
        <w:rPr>
          <w:sz w:val="20"/>
          <w:lang w:val="en-US" w:eastAsia="zh-CN"/>
        </w:rPr>
        <w:t>s</w:t>
      </w:r>
      <w:r>
        <w:rPr>
          <w:rFonts w:hint="eastAsia"/>
          <w:sz w:val="20"/>
          <w:lang w:val="en-US" w:eastAsia="zh-CN"/>
        </w:rPr>
        <w:t xml:space="preserve"> </w:t>
      </w:r>
      <w:r>
        <w:rPr>
          <w:sz w:val="20"/>
          <w:lang w:val="en-US" w:eastAsia="zh-CN"/>
        </w:rPr>
        <w:t>represent</w:t>
      </w:r>
      <w:r>
        <w:rPr>
          <w:rFonts w:hint="eastAsia"/>
          <w:sz w:val="20"/>
          <w:lang w:val="en-US" w:eastAsia="zh-CN"/>
        </w:rPr>
        <w:t xml:space="preserve"> CRI/RI </w:t>
      </w:r>
      <w:r>
        <w:rPr>
          <w:sz w:val="20"/>
          <w:lang w:val="en-US" w:eastAsia="zh-CN"/>
        </w:rPr>
        <w:t xml:space="preserve">placed </w:t>
      </w:r>
      <w:r>
        <w:rPr>
          <w:rFonts w:hint="eastAsia"/>
          <w:sz w:val="20"/>
          <w:lang w:val="en-US" w:eastAsia="zh-CN"/>
        </w:rPr>
        <w:t>onto the f</w:t>
      </w:r>
      <w:r w:rsidR="00BD2E2D">
        <w:rPr>
          <w:sz w:val="20"/>
          <w:lang w:val="en-US" w:eastAsia="zh-CN"/>
        </w:rPr>
        <w:t>ront</w:t>
      </w:r>
      <w:r>
        <w:rPr>
          <w:rFonts w:hint="eastAsia"/>
          <w:sz w:val="20"/>
          <w:lang w:val="en-US" w:eastAsia="zh-CN"/>
        </w:rPr>
        <w:t xml:space="preserve"> </w:t>
      </w:r>
      <w:r>
        <w:rPr>
          <w:rFonts w:hint="eastAsia"/>
          <w:sz w:val="20"/>
          <w:lang w:val="en-US" w:eastAsia="zh-CN"/>
        </w:rPr>
        <w:t>P</w:t>
      </w:r>
      <w:r>
        <w:rPr>
          <w:sz w:val="20"/>
          <w:lang w:val="en-US" w:eastAsia="zh-CN"/>
        </w:rPr>
        <w:t>olar index</w:t>
      </w:r>
      <w:r w:rsidR="00BD2E2D">
        <w:rPr>
          <w:sz w:val="20"/>
          <w:lang w:val="en-US" w:eastAsia="zh-CN"/>
        </w:rPr>
        <w:t>es</w:t>
      </w:r>
      <w:r>
        <w:rPr>
          <w:sz w:val="20"/>
          <w:lang w:val="en-US" w:eastAsia="zh-CN"/>
        </w:rPr>
        <w:t xml:space="preserve"> </w:t>
      </w:r>
      <w:r>
        <w:rPr>
          <w:rFonts w:hint="eastAsia"/>
          <w:sz w:val="20"/>
          <w:lang w:val="en-US" w:eastAsia="zh-CN"/>
        </w:rPr>
        <w:t xml:space="preserve">and </w:t>
      </w:r>
      <w:r>
        <w:rPr>
          <w:sz w:val="20"/>
          <w:lang w:val="en-US" w:eastAsia="zh-CN"/>
        </w:rPr>
        <w:t xml:space="preserve">black curves represent CRI/RI placed on the </w:t>
      </w:r>
      <w:r>
        <w:rPr>
          <w:rFonts w:hint="eastAsia"/>
          <w:sz w:val="20"/>
          <w:lang w:val="en-US" w:eastAsia="zh-CN"/>
        </w:rPr>
        <w:t>most reliable position</w:t>
      </w:r>
      <w:r>
        <w:rPr>
          <w:sz w:val="20"/>
          <w:lang w:val="en-US" w:eastAsia="zh-CN"/>
        </w:rPr>
        <w:t>s</w:t>
      </w:r>
      <w:r>
        <w:rPr>
          <w:rFonts w:hint="eastAsia"/>
          <w:sz w:val="20"/>
          <w:lang w:val="en-US" w:eastAsia="zh-CN"/>
        </w:rPr>
        <w:t xml:space="preserve"> when the padded CSI length is 23 or 24 bits.</w:t>
      </w:r>
      <w:r>
        <w:rPr>
          <w:sz w:val="20"/>
          <w:lang w:val="en-US" w:eastAsia="zh-CN"/>
        </w:rPr>
        <w:t xml:space="preserve"> </w:t>
      </w:r>
      <w:r>
        <w:rPr>
          <w:rFonts w:hint="eastAsia"/>
          <w:sz w:val="20"/>
          <w:lang w:val="en-US" w:eastAsia="zh-CN"/>
        </w:rPr>
        <w:t>The most reliable position</w:t>
      </w:r>
      <w:r>
        <w:rPr>
          <w:sz w:val="20"/>
          <w:lang w:val="en-US" w:eastAsia="zh-CN"/>
        </w:rPr>
        <w:t>s</w:t>
      </w:r>
      <w:r>
        <w:rPr>
          <w:rFonts w:hint="eastAsia"/>
          <w:sz w:val="20"/>
          <w:lang w:val="en-US" w:eastAsia="zh-CN"/>
        </w:rPr>
        <w:t xml:space="preserve"> are given in Table </w:t>
      </w:r>
      <w:r w:rsidR="00BD2E2D">
        <w:rPr>
          <w:sz w:val="20"/>
          <w:lang w:val="en-US" w:eastAsia="zh-CN"/>
        </w:rPr>
        <w:t>3</w:t>
      </w:r>
      <w:r>
        <w:rPr>
          <w:sz w:val="20"/>
          <w:lang w:val="en-US" w:eastAsia="zh-CN"/>
        </w:rPr>
        <w:t xml:space="preserve"> </w:t>
      </w:r>
      <w:r>
        <w:rPr>
          <w:rFonts w:hint="eastAsia"/>
          <w:sz w:val="20"/>
          <w:lang w:val="en-US" w:eastAsia="zh-CN"/>
        </w:rPr>
        <w:t>when the padded CSI length is 23 or 24 bits</w:t>
      </w:r>
      <w:r>
        <w:rPr>
          <w:sz w:val="20"/>
          <w:lang w:val="en-US" w:eastAsia="zh-CN"/>
        </w:rPr>
        <w:t>.</w:t>
      </w:r>
      <w:r>
        <w:rPr>
          <w:rFonts w:hint="eastAsia"/>
          <w:sz w:val="20"/>
          <w:lang w:val="en-US" w:eastAsia="zh-CN"/>
        </w:rPr>
        <w:t xml:space="preserve"> </w:t>
      </w:r>
      <w:r>
        <w:rPr>
          <w:sz w:val="20"/>
          <w:lang w:val="en-US" w:eastAsia="zh-CN"/>
        </w:rPr>
        <w:t>F</w:t>
      </w:r>
      <w:r>
        <w:rPr>
          <w:rFonts w:hint="eastAsia"/>
          <w:sz w:val="20"/>
          <w:lang w:val="en-US" w:eastAsia="zh-CN"/>
        </w:rPr>
        <w:t>or example</w:t>
      </w:r>
      <w:r>
        <w:rPr>
          <w:sz w:val="20"/>
          <w:lang w:val="en-US" w:eastAsia="zh-CN"/>
        </w:rPr>
        <w:t>,</w:t>
      </w:r>
      <w:r>
        <w:rPr>
          <w:rFonts w:hint="eastAsia"/>
          <w:sz w:val="20"/>
          <w:lang w:val="en-US" w:eastAsia="zh-CN"/>
        </w:rPr>
        <w:t xml:space="preserve"> when R=2/3,</w:t>
      </w:r>
      <w:r>
        <w:rPr>
          <w:sz w:val="20"/>
          <w:lang w:val="en-US" w:eastAsia="zh-CN"/>
        </w:rPr>
        <w:t xml:space="preserve"> </w:t>
      </w:r>
      <w:r>
        <w:rPr>
          <w:rFonts w:hint="eastAsia"/>
          <w:sz w:val="20"/>
          <w:lang w:val="en-US" w:eastAsia="zh-CN"/>
        </w:rPr>
        <w:t>the CRI/RI is placed onto the index 9,</w:t>
      </w:r>
      <w:r>
        <w:rPr>
          <w:sz w:val="20"/>
          <w:lang w:val="en-US" w:eastAsia="zh-CN"/>
        </w:rPr>
        <w:t xml:space="preserve"> </w:t>
      </w:r>
      <w:r>
        <w:rPr>
          <w:rFonts w:hint="eastAsia"/>
          <w:sz w:val="20"/>
          <w:lang w:val="en-US" w:eastAsia="zh-CN"/>
        </w:rPr>
        <w:t>13,</w:t>
      </w:r>
      <w:r>
        <w:rPr>
          <w:sz w:val="20"/>
          <w:lang w:val="en-US" w:eastAsia="zh-CN"/>
        </w:rPr>
        <w:t xml:space="preserve"> </w:t>
      </w:r>
      <w:r>
        <w:rPr>
          <w:rFonts w:hint="eastAsia"/>
          <w:sz w:val="20"/>
          <w:lang w:val="en-US" w:eastAsia="zh-CN"/>
        </w:rPr>
        <w:t>17,</w:t>
      </w:r>
      <w:r>
        <w:rPr>
          <w:sz w:val="20"/>
          <w:lang w:val="en-US" w:eastAsia="zh-CN"/>
        </w:rPr>
        <w:t xml:space="preserve"> </w:t>
      </w:r>
      <w:r>
        <w:rPr>
          <w:rFonts w:hint="eastAsia"/>
          <w:sz w:val="20"/>
          <w:lang w:val="en-US" w:eastAsia="zh-CN"/>
        </w:rPr>
        <w:t>31,</w:t>
      </w:r>
      <w:r>
        <w:rPr>
          <w:sz w:val="20"/>
          <w:lang w:val="en-US" w:eastAsia="zh-CN"/>
        </w:rPr>
        <w:t xml:space="preserve"> </w:t>
      </w:r>
      <w:r>
        <w:rPr>
          <w:rFonts w:hint="eastAsia"/>
          <w:sz w:val="20"/>
          <w:lang w:val="en-US" w:eastAsia="zh-CN"/>
        </w:rPr>
        <w:t>33,</w:t>
      </w:r>
      <w:r>
        <w:rPr>
          <w:sz w:val="20"/>
          <w:lang w:val="en-US" w:eastAsia="zh-CN"/>
        </w:rPr>
        <w:t xml:space="preserve"> </w:t>
      </w:r>
      <w:r>
        <w:rPr>
          <w:rFonts w:hint="eastAsia"/>
          <w:sz w:val="20"/>
          <w:lang w:val="en-US" w:eastAsia="zh-CN"/>
        </w:rPr>
        <w:t>34 of the whole information block.</w:t>
      </w:r>
    </w:p>
    <w:p w:rsidR="00C60A64" w:rsidRDefault="00564490" w:rsidP="00BD2E2D">
      <w:pPr>
        <w:spacing w:after="0" w:afterAutospacing="0" w:line="240" w:lineRule="auto"/>
        <w:jc w:val="center"/>
        <w:rPr>
          <w:sz w:val="20"/>
          <w:lang w:val="en-US" w:eastAsia="zh-CN"/>
        </w:rPr>
      </w:pPr>
      <w:r>
        <w:rPr>
          <w:rFonts w:hint="eastAsia"/>
          <w:sz w:val="20"/>
          <w:lang w:val="en-US" w:eastAsia="zh-CN"/>
        </w:rPr>
        <w:t xml:space="preserve">Table </w:t>
      </w:r>
      <w:r w:rsidR="00BD2E2D">
        <w:rPr>
          <w:sz w:val="20"/>
          <w:lang w:val="en-US" w:eastAsia="zh-CN"/>
        </w:rPr>
        <w:t>3</w:t>
      </w:r>
      <w:r>
        <w:rPr>
          <w:rFonts w:hint="eastAsia"/>
          <w:sz w:val="20"/>
          <w:lang w:val="en-US" w:eastAsia="zh-CN"/>
        </w:rPr>
        <w:t xml:space="preserve"> Most reliable positions </w:t>
      </w:r>
    </w:p>
    <w:tbl>
      <w:tblPr>
        <w:tblStyle w:val="TableGrid"/>
        <w:tblW w:w="8068" w:type="dxa"/>
        <w:jc w:val="center"/>
        <w:tblInd w:w="1879" w:type="dxa"/>
        <w:tblLayout w:type="fixed"/>
        <w:tblLook w:val="04A0"/>
      </w:tblPr>
      <w:tblGrid>
        <w:gridCol w:w="1768"/>
        <w:gridCol w:w="3150"/>
        <w:gridCol w:w="3150"/>
      </w:tblGrid>
      <w:tr w:rsidR="00C60A64">
        <w:trPr>
          <w:jc w:val="center"/>
        </w:trPr>
        <w:tc>
          <w:tcPr>
            <w:tcW w:w="1768" w:type="dxa"/>
          </w:tcPr>
          <w:p w:rsidR="00C60A64" w:rsidRDefault="00564490">
            <w:pPr>
              <w:spacing w:after="143"/>
              <w:jc w:val="both"/>
              <w:rPr>
                <w:sz w:val="20"/>
                <w:lang w:val="en-US" w:eastAsia="zh-CN"/>
              </w:rPr>
            </w:pPr>
            <w:r>
              <w:rPr>
                <w:rFonts w:hint="eastAsia"/>
                <w:sz w:val="20"/>
                <w:lang w:val="en-US" w:eastAsia="zh-CN"/>
              </w:rPr>
              <w:t>R</w:t>
            </w:r>
          </w:p>
        </w:tc>
        <w:tc>
          <w:tcPr>
            <w:tcW w:w="3150" w:type="dxa"/>
          </w:tcPr>
          <w:p w:rsidR="00C60A64" w:rsidRDefault="00564490">
            <w:pPr>
              <w:spacing w:after="143"/>
              <w:jc w:val="both"/>
              <w:rPr>
                <w:sz w:val="20"/>
                <w:lang w:val="en-US" w:eastAsia="zh-CN"/>
              </w:rPr>
            </w:pPr>
            <w:bookmarkStart w:id="3" w:name="OLE_LINK6"/>
            <w:proofErr w:type="spellStart"/>
            <w:r>
              <w:rPr>
                <w:rFonts w:hint="eastAsia"/>
                <w:sz w:val="20"/>
                <w:lang w:val="en-US" w:eastAsia="zh-CN"/>
              </w:rPr>
              <w:t>Inf</w:t>
            </w:r>
            <w:proofErr w:type="spellEnd"/>
            <w:r>
              <w:rPr>
                <w:rFonts w:hint="eastAsia"/>
                <w:sz w:val="20"/>
                <w:lang w:val="en-US" w:eastAsia="zh-CN"/>
              </w:rPr>
              <w:t>=23</w:t>
            </w:r>
            <w:bookmarkEnd w:id="3"/>
          </w:p>
        </w:tc>
        <w:tc>
          <w:tcPr>
            <w:tcW w:w="3150" w:type="dxa"/>
          </w:tcPr>
          <w:p w:rsidR="00C60A64" w:rsidRDefault="00564490">
            <w:pPr>
              <w:spacing w:after="143"/>
              <w:jc w:val="both"/>
              <w:rPr>
                <w:sz w:val="20"/>
                <w:lang w:val="en-US" w:eastAsia="zh-CN"/>
              </w:rPr>
            </w:pPr>
            <w:proofErr w:type="spellStart"/>
            <w:r>
              <w:rPr>
                <w:rFonts w:hint="eastAsia"/>
                <w:sz w:val="20"/>
                <w:lang w:val="en-US" w:eastAsia="zh-CN"/>
              </w:rPr>
              <w:t>Inf</w:t>
            </w:r>
            <w:proofErr w:type="spellEnd"/>
            <w:r>
              <w:rPr>
                <w:rFonts w:hint="eastAsia"/>
                <w:sz w:val="20"/>
                <w:lang w:val="en-US" w:eastAsia="zh-CN"/>
              </w:rPr>
              <w:t>=24</w:t>
            </w:r>
          </w:p>
        </w:tc>
      </w:tr>
      <w:tr w:rsidR="00C60A64">
        <w:trPr>
          <w:jc w:val="center"/>
        </w:trPr>
        <w:tc>
          <w:tcPr>
            <w:tcW w:w="1768" w:type="dxa"/>
          </w:tcPr>
          <w:p w:rsidR="00C60A64" w:rsidRDefault="00564490">
            <w:pPr>
              <w:spacing w:after="143"/>
              <w:jc w:val="both"/>
              <w:rPr>
                <w:sz w:val="20"/>
                <w:lang w:val="en-US" w:eastAsia="zh-CN"/>
              </w:rPr>
            </w:pPr>
            <w:r>
              <w:rPr>
                <w:rFonts w:hint="eastAsia"/>
                <w:sz w:val="20"/>
                <w:lang w:val="en-US" w:eastAsia="zh-CN"/>
              </w:rPr>
              <w:t>2/3</w:t>
            </w:r>
          </w:p>
        </w:tc>
        <w:tc>
          <w:tcPr>
            <w:tcW w:w="3150" w:type="dxa"/>
          </w:tcPr>
          <w:p w:rsidR="00C60A64" w:rsidRDefault="00564490">
            <w:pPr>
              <w:spacing w:after="143"/>
              <w:jc w:val="both"/>
              <w:rPr>
                <w:sz w:val="20"/>
                <w:lang w:val="en-US" w:eastAsia="zh-CN"/>
              </w:rPr>
            </w:pPr>
            <w:r>
              <w:rPr>
                <w:rFonts w:hint="eastAsia"/>
                <w:sz w:val="20"/>
                <w:lang w:val="en-US" w:eastAsia="zh-CN"/>
              </w:rPr>
              <w:t>9,</w:t>
            </w:r>
            <w:r w:rsidR="00BD2E2D">
              <w:rPr>
                <w:sz w:val="20"/>
                <w:lang w:val="en-US" w:eastAsia="zh-CN"/>
              </w:rPr>
              <w:t xml:space="preserve"> </w:t>
            </w:r>
            <w:r>
              <w:rPr>
                <w:rFonts w:hint="eastAsia"/>
                <w:sz w:val="20"/>
                <w:lang w:val="en-US" w:eastAsia="zh-CN"/>
              </w:rPr>
              <w:t>13,</w:t>
            </w:r>
            <w:r w:rsidR="00BD2E2D">
              <w:rPr>
                <w:sz w:val="20"/>
                <w:lang w:val="en-US" w:eastAsia="zh-CN"/>
              </w:rPr>
              <w:t xml:space="preserve"> </w:t>
            </w:r>
            <w:r>
              <w:rPr>
                <w:rFonts w:hint="eastAsia"/>
                <w:sz w:val="20"/>
                <w:lang w:val="en-US" w:eastAsia="zh-CN"/>
              </w:rPr>
              <w:t>17,</w:t>
            </w:r>
            <w:r w:rsidR="00BD2E2D">
              <w:rPr>
                <w:sz w:val="20"/>
                <w:lang w:val="en-US" w:eastAsia="zh-CN"/>
              </w:rPr>
              <w:t xml:space="preserve"> </w:t>
            </w:r>
            <w:r>
              <w:rPr>
                <w:rFonts w:hint="eastAsia"/>
                <w:sz w:val="20"/>
                <w:lang w:val="en-US" w:eastAsia="zh-CN"/>
              </w:rPr>
              <w:t>31,</w:t>
            </w:r>
            <w:r w:rsidR="00BD2E2D">
              <w:rPr>
                <w:sz w:val="20"/>
                <w:lang w:val="en-US" w:eastAsia="zh-CN"/>
              </w:rPr>
              <w:t xml:space="preserve"> </w:t>
            </w:r>
            <w:r>
              <w:rPr>
                <w:rFonts w:hint="eastAsia"/>
                <w:sz w:val="20"/>
                <w:lang w:val="en-US" w:eastAsia="zh-CN"/>
              </w:rPr>
              <w:t>33,</w:t>
            </w:r>
            <w:r w:rsidR="00BD2E2D">
              <w:rPr>
                <w:sz w:val="20"/>
                <w:lang w:val="en-US" w:eastAsia="zh-CN"/>
              </w:rPr>
              <w:t xml:space="preserve"> </w:t>
            </w:r>
            <w:r>
              <w:rPr>
                <w:rFonts w:hint="eastAsia"/>
                <w:sz w:val="20"/>
                <w:lang w:val="en-US" w:eastAsia="zh-CN"/>
              </w:rPr>
              <w:t>34</w:t>
            </w:r>
          </w:p>
        </w:tc>
        <w:tc>
          <w:tcPr>
            <w:tcW w:w="3150" w:type="dxa"/>
          </w:tcPr>
          <w:p w:rsidR="00C60A64" w:rsidRDefault="00564490">
            <w:pPr>
              <w:spacing w:after="143"/>
              <w:jc w:val="both"/>
              <w:rPr>
                <w:sz w:val="20"/>
                <w:lang w:val="en-US" w:eastAsia="zh-CN"/>
              </w:rPr>
            </w:pPr>
            <w:r>
              <w:rPr>
                <w:rFonts w:hint="eastAsia"/>
                <w:sz w:val="20"/>
                <w:lang w:val="en-US" w:eastAsia="zh-CN"/>
              </w:rPr>
              <w:t>9</w:t>
            </w:r>
            <w:r w:rsidR="00BD2E2D">
              <w:rPr>
                <w:rFonts w:hint="eastAsia"/>
                <w:sz w:val="20"/>
                <w:lang w:val="en-US" w:eastAsia="zh-CN"/>
              </w:rPr>
              <w:t xml:space="preserve">, </w:t>
            </w:r>
            <w:r>
              <w:rPr>
                <w:rFonts w:hint="eastAsia"/>
                <w:sz w:val="20"/>
                <w:lang w:val="en-US" w:eastAsia="zh-CN"/>
              </w:rPr>
              <w:t>15</w:t>
            </w:r>
            <w:r w:rsidR="00BD2E2D">
              <w:rPr>
                <w:rFonts w:hint="eastAsia"/>
                <w:sz w:val="20"/>
                <w:lang w:val="en-US" w:eastAsia="zh-CN"/>
              </w:rPr>
              <w:t xml:space="preserve">, </w:t>
            </w:r>
            <w:r>
              <w:rPr>
                <w:rFonts w:hint="eastAsia"/>
                <w:sz w:val="20"/>
                <w:lang w:val="en-US" w:eastAsia="zh-CN"/>
              </w:rPr>
              <w:t>16</w:t>
            </w:r>
            <w:r w:rsidR="00BD2E2D">
              <w:rPr>
                <w:rFonts w:hint="eastAsia"/>
                <w:sz w:val="20"/>
                <w:lang w:val="en-US" w:eastAsia="zh-CN"/>
              </w:rPr>
              <w:t xml:space="preserve">, </w:t>
            </w:r>
            <w:r>
              <w:rPr>
                <w:rFonts w:hint="eastAsia"/>
                <w:sz w:val="20"/>
                <w:lang w:val="en-US" w:eastAsia="zh-CN"/>
              </w:rPr>
              <w:t>17</w:t>
            </w:r>
            <w:r w:rsidR="00BD2E2D">
              <w:rPr>
                <w:rFonts w:hint="eastAsia"/>
                <w:sz w:val="20"/>
                <w:lang w:val="en-US" w:eastAsia="zh-CN"/>
              </w:rPr>
              <w:t xml:space="preserve">, </w:t>
            </w:r>
            <w:r>
              <w:rPr>
                <w:rFonts w:hint="eastAsia"/>
                <w:sz w:val="20"/>
                <w:lang w:val="en-US" w:eastAsia="zh-CN"/>
              </w:rPr>
              <w:t>31</w:t>
            </w:r>
            <w:r w:rsidR="00BD2E2D">
              <w:rPr>
                <w:rFonts w:hint="eastAsia"/>
                <w:sz w:val="20"/>
                <w:lang w:val="en-US" w:eastAsia="zh-CN"/>
              </w:rPr>
              <w:t xml:space="preserve">, </w:t>
            </w:r>
            <w:r>
              <w:rPr>
                <w:rFonts w:hint="eastAsia"/>
                <w:sz w:val="20"/>
                <w:lang w:val="en-US" w:eastAsia="zh-CN"/>
              </w:rPr>
              <w:t>35</w:t>
            </w:r>
          </w:p>
        </w:tc>
      </w:tr>
      <w:tr w:rsidR="00C60A64">
        <w:trPr>
          <w:jc w:val="center"/>
        </w:trPr>
        <w:tc>
          <w:tcPr>
            <w:tcW w:w="1768" w:type="dxa"/>
          </w:tcPr>
          <w:p w:rsidR="00C60A64" w:rsidRDefault="00564490">
            <w:pPr>
              <w:spacing w:after="143"/>
              <w:jc w:val="both"/>
              <w:rPr>
                <w:sz w:val="20"/>
                <w:lang w:val="en-US" w:eastAsia="zh-CN"/>
              </w:rPr>
            </w:pPr>
            <w:r>
              <w:rPr>
                <w:rFonts w:hint="eastAsia"/>
                <w:sz w:val="20"/>
                <w:lang w:val="en-US" w:eastAsia="zh-CN"/>
              </w:rPr>
              <w:t>1/2</w:t>
            </w:r>
          </w:p>
        </w:tc>
        <w:tc>
          <w:tcPr>
            <w:tcW w:w="3150" w:type="dxa"/>
          </w:tcPr>
          <w:p w:rsidR="00C60A64" w:rsidRDefault="00564490">
            <w:pPr>
              <w:spacing w:after="143"/>
              <w:jc w:val="both"/>
              <w:rPr>
                <w:sz w:val="20"/>
                <w:lang w:val="en-US" w:eastAsia="zh-CN"/>
              </w:rPr>
            </w:pPr>
            <w:r>
              <w:rPr>
                <w:rFonts w:hint="eastAsia"/>
                <w:sz w:val="20"/>
                <w:lang w:val="en-US" w:eastAsia="zh-CN"/>
              </w:rPr>
              <w:t>1,</w:t>
            </w:r>
            <w:r w:rsidR="00BD2E2D">
              <w:rPr>
                <w:sz w:val="20"/>
                <w:lang w:val="en-US" w:eastAsia="zh-CN"/>
              </w:rPr>
              <w:t xml:space="preserve"> </w:t>
            </w:r>
            <w:r>
              <w:rPr>
                <w:rFonts w:hint="eastAsia"/>
                <w:sz w:val="20"/>
                <w:lang w:val="en-US" w:eastAsia="zh-CN"/>
              </w:rPr>
              <w:t>3,</w:t>
            </w:r>
            <w:r w:rsidR="00BD2E2D">
              <w:rPr>
                <w:sz w:val="20"/>
                <w:lang w:val="en-US" w:eastAsia="zh-CN"/>
              </w:rPr>
              <w:t xml:space="preserve"> </w:t>
            </w:r>
            <w:r>
              <w:rPr>
                <w:rFonts w:hint="eastAsia"/>
                <w:sz w:val="20"/>
                <w:lang w:val="en-US" w:eastAsia="zh-CN"/>
              </w:rPr>
              <w:t>5,</w:t>
            </w:r>
            <w:r w:rsidR="00BD2E2D">
              <w:rPr>
                <w:sz w:val="20"/>
                <w:lang w:val="en-US" w:eastAsia="zh-CN"/>
              </w:rPr>
              <w:t xml:space="preserve"> </w:t>
            </w:r>
            <w:r>
              <w:rPr>
                <w:rFonts w:hint="eastAsia"/>
                <w:sz w:val="20"/>
                <w:lang w:val="en-US" w:eastAsia="zh-CN"/>
              </w:rPr>
              <w:t>9,</w:t>
            </w:r>
            <w:r w:rsidR="00BD2E2D">
              <w:rPr>
                <w:sz w:val="20"/>
                <w:lang w:val="en-US" w:eastAsia="zh-CN"/>
              </w:rPr>
              <w:t xml:space="preserve"> </w:t>
            </w:r>
            <w:r>
              <w:rPr>
                <w:rFonts w:hint="eastAsia"/>
                <w:sz w:val="20"/>
                <w:lang w:val="en-US" w:eastAsia="zh-CN"/>
              </w:rPr>
              <w:t>19,</w:t>
            </w:r>
            <w:r w:rsidR="00BD2E2D">
              <w:rPr>
                <w:sz w:val="20"/>
                <w:lang w:val="en-US" w:eastAsia="zh-CN"/>
              </w:rPr>
              <w:t xml:space="preserve"> </w:t>
            </w:r>
            <w:r>
              <w:rPr>
                <w:rFonts w:hint="eastAsia"/>
                <w:sz w:val="20"/>
                <w:lang w:val="en-US" w:eastAsia="zh-CN"/>
              </w:rPr>
              <w:t>34</w:t>
            </w:r>
          </w:p>
        </w:tc>
        <w:tc>
          <w:tcPr>
            <w:tcW w:w="3150" w:type="dxa"/>
          </w:tcPr>
          <w:p w:rsidR="00C60A64" w:rsidRDefault="00564490">
            <w:pPr>
              <w:spacing w:after="143"/>
              <w:jc w:val="both"/>
              <w:rPr>
                <w:sz w:val="20"/>
                <w:lang w:val="en-US" w:eastAsia="zh-CN"/>
              </w:rPr>
            </w:pPr>
            <w:r>
              <w:rPr>
                <w:rFonts w:hint="eastAsia"/>
                <w:sz w:val="20"/>
                <w:lang w:val="en-US" w:eastAsia="zh-CN"/>
              </w:rPr>
              <w:t>1</w:t>
            </w:r>
            <w:r w:rsidR="00BD2E2D">
              <w:rPr>
                <w:rFonts w:hint="eastAsia"/>
                <w:sz w:val="20"/>
                <w:lang w:val="en-US" w:eastAsia="zh-CN"/>
              </w:rPr>
              <w:t xml:space="preserve">, </w:t>
            </w:r>
            <w:r>
              <w:rPr>
                <w:rFonts w:hint="eastAsia"/>
                <w:sz w:val="20"/>
                <w:lang w:val="en-US" w:eastAsia="zh-CN"/>
              </w:rPr>
              <w:t>3</w:t>
            </w:r>
            <w:r w:rsidR="00BD2E2D">
              <w:rPr>
                <w:rFonts w:hint="eastAsia"/>
                <w:sz w:val="20"/>
                <w:lang w:val="en-US" w:eastAsia="zh-CN"/>
              </w:rPr>
              <w:t xml:space="preserve">, </w:t>
            </w:r>
            <w:r>
              <w:rPr>
                <w:rFonts w:hint="eastAsia"/>
                <w:sz w:val="20"/>
                <w:lang w:val="en-US" w:eastAsia="zh-CN"/>
              </w:rPr>
              <w:t>10</w:t>
            </w:r>
            <w:r w:rsidR="00BD2E2D">
              <w:rPr>
                <w:rFonts w:hint="eastAsia"/>
                <w:sz w:val="20"/>
                <w:lang w:val="en-US" w:eastAsia="zh-CN"/>
              </w:rPr>
              <w:t xml:space="preserve">, </w:t>
            </w:r>
            <w:r>
              <w:rPr>
                <w:rFonts w:hint="eastAsia"/>
                <w:sz w:val="20"/>
                <w:lang w:val="en-US" w:eastAsia="zh-CN"/>
              </w:rPr>
              <w:t>20</w:t>
            </w:r>
            <w:r w:rsidR="00BD2E2D">
              <w:rPr>
                <w:rFonts w:hint="eastAsia"/>
                <w:sz w:val="20"/>
                <w:lang w:val="en-US" w:eastAsia="zh-CN"/>
              </w:rPr>
              <w:t xml:space="preserve">, </w:t>
            </w:r>
            <w:r>
              <w:rPr>
                <w:rFonts w:hint="eastAsia"/>
                <w:sz w:val="20"/>
                <w:lang w:val="en-US" w:eastAsia="zh-CN"/>
              </w:rPr>
              <w:t>27</w:t>
            </w:r>
            <w:r w:rsidR="00BD2E2D">
              <w:rPr>
                <w:rFonts w:hint="eastAsia"/>
                <w:sz w:val="20"/>
                <w:lang w:val="en-US" w:eastAsia="zh-CN"/>
              </w:rPr>
              <w:t xml:space="preserve">, </w:t>
            </w:r>
            <w:r>
              <w:rPr>
                <w:rFonts w:hint="eastAsia"/>
                <w:sz w:val="20"/>
                <w:lang w:val="en-US" w:eastAsia="zh-CN"/>
              </w:rPr>
              <w:t>35</w:t>
            </w:r>
          </w:p>
        </w:tc>
      </w:tr>
      <w:tr w:rsidR="00C60A64">
        <w:trPr>
          <w:jc w:val="center"/>
        </w:trPr>
        <w:tc>
          <w:tcPr>
            <w:tcW w:w="1768" w:type="dxa"/>
          </w:tcPr>
          <w:p w:rsidR="00C60A64" w:rsidRDefault="00564490">
            <w:pPr>
              <w:spacing w:after="143"/>
              <w:jc w:val="both"/>
              <w:rPr>
                <w:sz w:val="20"/>
                <w:lang w:val="en-US" w:eastAsia="zh-CN"/>
              </w:rPr>
            </w:pPr>
            <w:r>
              <w:rPr>
                <w:rFonts w:hint="eastAsia"/>
                <w:sz w:val="20"/>
                <w:lang w:val="en-US" w:eastAsia="zh-CN"/>
              </w:rPr>
              <w:t>1/3</w:t>
            </w:r>
          </w:p>
        </w:tc>
        <w:tc>
          <w:tcPr>
            <w:tcW w:w="3150" w:type="dxa"/>
          </w:tcPr>
          <w:p w:rsidR="00C60A64" w:rsidRDefault="00564490">
            <w:pPr>
              <w:spacing w:after="143"/>
              <w:jc w:val="both"/>
              <w:rPr>
                <w:sz w:val="20"/>
                <w:lang w:val="en-US" w:eastAsia="zh-CN"/>
              </w:rPr>
            </w:pPr>
            <w:r>
              <w:rPr>
                <w:rFonts w:hint="eastAsia"/>
                <w:sz w:val="20"/>
                <w:lang w:val="en-US" w:eastAsia="zh-CN"/>
              </w:rPr>
              <w:t>7,</w:t>
            </w:r>
            <w:r w:rsidR="00BD2E2D">
              <w:rPr>
                <w:sz w:val="20"/>
                <w:lang w:val="en-US" w:eastAsia="zh-CN"/>
              </w:rPr>
              <w:t xml:space="preserve"> </w:t>
            </w:r>
            <w:r>
              <w:rPr>
                <w:rFonts w:hint="eastAsia"/>
                <w:sz w:val="20"/>
                <w:lang w:val="en-US" w:eastAsia="zh-CN"/>
              </w:rPr>
              <w:t>8,</w:t>
            </w:r>
            <w:r w:rsidR="00BD2E2D">
              <w:rPr>
                <w:sz w:val="20"/>
                <w:lang w:val="en-US" w:eastAsia="zh-CN"/>
              </w:rPr>
              <w:t xml:space="preserve"> </w:t>
            </w:r>
            <w:r>
              <w:rPr>
                <w:rFonts w:hint="eastAsia"/>
                <w:sz w:val="20"/>
                <w:lang w:val="en-US" w:eastAsia="zh-CN"/>
              </w:rPr>
              <w:t>10,</w:t>
            </w:r>
            <w:r w:rsidR="00BD2E2D">
              <w:rPr>
                <w:sz w:val="20"/>
                <w:lang w:val="en-US" w:eastAsia="zh-CN"/>
              </w:rPr>
              <w:t xml:space="preserve"> </w:t>
            </w:r>
            <w:r>
              <w:rPr>
                <w:rFonts w:hint="eastAsia"/>
                <w:sz w:val="20"/>
                <w:lang w:val="en-US" w:eastAsia="zh-CN"/>
              </w:rPr>
              <w:t>12,</w:t>
            </w:r>
            <w:r w:rsidR="00BD2E2D">
              <w:rPr>
                <w:sz w:val="20"/>
                <w:lang w:val="en-US" w:eastAsia="zh-CN"/>
              </w:rPr>
              <w:t xml:space="preserve"> </w:t>
            </w:r>
            <w:r>
              <w:rPr>
                <w:rFonts w:hint="eastAsia"/>
                <w:sz w:val="20"/>
                <w:lang w:val="en-US" w:eastAsia="zh-CN"/>
              </w:rPr>
              <w:t>13,</w:t>
            </w:r>
            <w:r w:rsidR="00BD2E2D">
              <w:rPr>
                <w:sz w:val="20"/>
                <w:lang w:val="en-US" w:eastAsia="zh-CN"/>
              </w:rPr>
              <w:t xml:space="preserve"> </w:t>
            </w:r>
            <w:r>
              <w:rPr>
                <w:rFonts w:hint="eastAsia"/>
                <w:sz w:val="20"/>
                <w:lang w:val="en-US" w:eastAsia="zh-CN"/>
              </w:rPr>
              <w:t>34</w:t>
            </w:r>
          </w:p>
        </w:tc>
        <w:tc>
          <w:tcPr>
            <w:tcW w:w="3150" w:type="dxa"/>
          </w:tcPr>
          <w:p w:rsidR="00C60A64" w:rsidRDefault="00564490">
            <w:pPr>
              <w:spacing w:after="143"/>
              <w:jc w:val="both"/>
              <w:rPr>
                <w:sz w:val="20"/>
                <w:lang w:val="en-US" w:eastAsia="zh-CN"/>
              </w:rPr>
            </w:pPr>
            <w:r>
              <w:rPr>
                <w:rFonts w:hint="eastAsia"/>
                <w:sz w:val="20"/>
                <w:lang w:val="en-US" w:eastAsia="zh-CN"/>
              </w:rPr>
              <w:t>7</w:t>
            </w:r>
            <w:r w:rsidR="00BD2E2D">
              <w:rPr>
                <w:rFonts w:hint="eastAsia"/>
                <w:sz w:val="20"/>
                <w:lang w:val="en-US" w:eastAsia="zh-CN"/>
              </w:rPr>
              <w:t xml:space="preserve">, </w:t>
            </w:r>
            <w:r>
              <w:rPr>
                <w:rFonts w:hint="eastAsia"/>
                <w:sz w:val="20"/>
                <w:lang w:val="en-US" w:eastAsia="zh-CN"/>
              </w:rPr>
              <w:t>8</w:t>
            </w:r>
            <w:r w:rsidR="00BD2E2D">
              <w:rPr>
                <w:rFonts w:hint="eastAsia"/>
                <w:sz w:val="20"/>
                <w:lang w:val="en-US" w:eastAsia="zh-CN"/>
              </w:rPr>
              <w:t xml:space="preserve">, </w:t>
            </w:r>
            <w:r>
              <w:rPr>
                <w:rFonts w:hint="eastAsia"/>
                <w:sz w:val="20"/>
                <w:lang w:val="en-US" w:eastAsia="zh-CN"/>
              </w:rPr>
              <w:t>9</w:t>
            </w:r>
            <w:r w:rsidR="00BD2E2D">
              <w:rPr>
                <w:rFonts w:hint="eastAsia"/>
                <w:sz w:val="20"/>
                <w:lang w:val="en-US" w:eastAsia="zh-CN"/>
              </w:rPr>
              <w:t xml:space="preserve">, </w:t>
            </w:r>
            <w:r>
              <w:rPr>
                <w:rFonts w:hint="eastAsia"/>
                <w:sz w:val="20"/>
                <w:lang w:val="en-US" w:eastAsia="zh-CN"/>
              </w:rPr>
              <w:t>13</w:t>
            </w:r>
            <w:r w:rsidR="00BD2E2D">
              <w:rPr>
                <w:rFonts w:hint="eastAsia"/>
                <w:sz w:val="20"/>
                <w:lang w:val="en-US" w:eastAsia="zh-CN"/>
              </w:rPr>
              <w:t xml:space="preserve">, </w:t>
            </w:r>
            <w:r>
              <w:rPr>
                <w:rFonts w:hint="eastAsia"/>
                <w:sz w:val="20"/>
                <w:lang w:val="en-US" w:eastAsia="zh-CN"/>
              </w:rPr>
              <w:t>14</w:t>
            </w:r>
            <w:r w:rsidR="00BD2E2D">
              <w:rPr>
                <w:rFonts w:hint="eastAsia"/>
                <w:sz w:val="20"/>
                <w:lang w:val="en-US" w:eastAsia="zh-CN"/>
              </w:rPr>
              <w:t xml:space="preserve">, </w:t>
            </w:r>
            <w:r>
              <w:rPr>
                <w:rFonts w:hint="eastAsia"/>
                <w:sz w:val="20"/>
                <w:lang w:val="en-US" w:eastAsia="zh-CN"/>
              </w:rPr>
              <w:t>35</w:t>
            </w:r>
          </w:p>
        </w:tc>
      </w:tr>
      <w:tr w:rsidR="00C60A64">
        <w:trPr>
          <w:jc w:val="center"/>
        </w:trPr>
        <w:tc>
          <w:tcPr>
            <w:tcW w:w="1768" w:type="dxa"/>
          </w:tcPr>
          <w:p w:rsidR="00C60A64" w:rsidRDefault="00564490">
            <w:pPr>
              <w:spacing w:after="143"/>
              <w:jc w:val="both"/>
              <w:rPr>
                <w:sz w:val="20"/>
                <w:lang w:val="en-US" w:eastAsia="zh-CN"/>
              </w:rPr>
            </w:pPr>
            <w:r>
              <w:rPr>
                <w:rFonts w:hint="eastAsia"/>
                <w:sz w:val="20"/>
                <w:lang w:val="en-US" w:eastAsia="zh-CN"/>
              </w:rPr>
              <w:t>1/6</w:t>
            </w:r>
          </w:p>
        </w:tc>
        <w:tc>
          <w:tcPr>
            <w:tcW w:w="3150" w:type="dxa"/>
          </w:tcPr>
          <w:p w:rsidR="00C60A64" w:rsidRDefault="00564490">
            <w:pPr>
              <w:spacing w:after="143"/>
              <w:jc w:val="both"/>
              <w:rPr>
                <w:sz w:val="20"/>
                <w:lang w:val="en-US" w:eastAsia="zh-CN"/>
              </w:rPr>
            </w:pPr>
            <w:r>
              <w:rPr>
                <w:rFonts w:hint="eastAsia"/>
                <w:sz w:val="20"/>
                <w:lang w:val="en-US" w:eastAsia="zh-CN"/>
              </w:rPr>
              <w:t>3,</w:t>
            </w:r>
            <w:r w:rsidR="00BD2E2D">
              <w:rPr>
                <w:sz w:val="20"/>
                <w:lang w:val="en-US" w:eastAsia="zh-CN"/>
              </w:rPr>
              <w:t xml:space="preserve"> </w:t>
            </w:r>
            <w:r>
              <w:rPr>
                <w:rFonts w:hint="eastAsia"/>
                <w:sz w:val="20"/>
                <w:lang w:val="en-US" w:eastAsia="zh-CN"/>
              </w:rPr>
              <w:t>4,</w:t>
            </w:r>
            <w:r w:rsidR="00BD2E2D">
              <w:rPr>
                <w:sz w:val="20"/>
                <w:lang w:val="en-US" w:eastAsia="zh-CN"/>
              </w:rPr>
              <w:t xml:space="preserve"> </w:t>
            </w:r>
            <w:r>
              <w:rPr>
                <w:rFonts w:hint="eastAsia"/>
                <w:sz w:val="20"/>
                <w:lang w:val="en-US" w:eastAsia="zh-CN"/>
              </w:rPr>
              <w:t>8,</w:t>
            </w:r>
            <w:r w:rsidR="00BD2E2D">
              <w:rPr>
                <w:sz w:val="20"/>
                <w:lang w:val="en-US" w:eastAsia="zh-CN"/>
              </w:rPr>
              <w:t xml:space="preserve"> </w:t>
            </w:r>
            <w:r>
              <w:rPr>
                <w:rFonts w:hint="eastAsia"/>
                <w:sz w:val="20"/>
                <w:lang w:val="en-US" w:eastAsia="zh-CN"/>
              </w:rPr>
              <w:t>9,</w:t>
            </w:r>
            <w:r w:rsidR="00BD2E2D">
              <w:rPr>
                <w:sz w:val="20"/>
                <w:lang w:val="en-US" w:eastAsia="zh-CN"/>
              </w:rPr>
              <w:t xml:space="preserve"> </w:t>
            </w:r>
            <w:r>
              <w:rPr>
                <w:rFonts w:hint="eastAsia"/>
                <w:sz w:val="20"/>
                <w:lang w:val="en-US" w:eastAsia="zh-CN"/>
              </w:rPr>
              <w:t>10,</w:t>
            </w:r>
            <w:r w:rsidR="00BD2E2D">
              <w:rPr>
                <w:sz w:val="20"/>
                <w:lang w:val="en-US" w:eastAsia="zh-CN"/>
              </w:rPr>
              <w:t xml:space="preserve"> </w:t>
            </w:r>
            <w:r>
              <w:rPr>
                <w:rFonts w:hint="eastAsia"/>
                <w:sz w:val="20"/>
                <w:lang w:val="en-US" w:eastAsia="zh-CN"/>
              </w:rPr>
              <w:t>14</w:t>
            </w:r>
          </w:p>
        </w:tc>
        <w:tc>
          <w:tcPr>
            <w:tcW w:w="3150" w:type="dxa"/>
          </w:tcPr>
          <w:p w:rsidR="00C60A64" w:rsidRDefault="00564490">
            <w:pPr>
              <w:spacing w:after="143"/>
              <w:jc w:val="both"/>
              <w:rPr>
                <w:sz w:val="20"/>
                <w:lang w:val="en-US" w:eastAsia="zh-CN"/>
              </w:rPr>
            </w:pPr>
            <w:r>
              <w:rPr>
                <w:rFonts w:hint="eastAsia"/>
                <w:sz w:val="20"/>
                <w:lang w:val="en-US" w:eastAsia="zh-CN"/>
              </w:rPr>
              <w:t>1</w:t>
            </w:r>
            <w:r w:rsidR="00BD2E2D">
              <w:rPr>
                <w:rFonts w:hint="eastAsia"/>
                <w:sz w:val="20"/>
                <w:lang w:val="en-US" w:eastAsia="zh-CN"/>
              </w:rPr>
              <w:t xml:space="preserve">, </w:t>
            </w:r>
            <w:r>
              <w:rPr>
                <w:rFonts w:hint="eastAsia"/>
                <w:sz w:val="20"/>
                <w:lang w:val="en-US" w:eastAsia="zh-CN"/>
              </w:rPr>
              <w:t>2</w:t>
            </w:r>
            <w:r w:rsidR="00BD2E2D">
              <w:rPr>
                <w:rFonts w:hint="eastAsia"/>
                <w:sz w:val="20"/>
                <w:lang w:val="en-US" w:eastAsia="zh-CN"/>
              </w:rPr>
              <w:t xml:space="preserve">, </w:t>
            </w:r>
            <w:r>
              <w:rPr>
                <w:rFonts w:hint="eastAsia"/>
                <w:sz w:val="20"/>
                <w:lang w:val="en-US" w:eastAsia="zh-CN"/>
              </w:rPr>
              <w:t>3</w:t>
            </w:r>
            <w:r w:rsidR="00BD2E2D">
              <w:rPr>
                <w:rFonts w:hint="eastAsia"/>
                <w:sz w:val="20"/>
                <w:lang w:val="en-US" w:eastAsia="zh-CN"/>
              </w:rPr>
              <w:t xml:space="preserve">, </w:t>
            </w:r>
            <w:r>
              <w:rPr>
                <w:rFonts w:hint="eastAsia"/>
                <w:sz w:val="20"/>
                <w:lang w:val="en-US" w:eastAsia="zh-CN"/>
              </w:rPr>
              <w:t>8</w:t>
            </w:r>
            <w:r w:rsidR="00BD2E2D">
              <w:rPr>
                <w:rFonts w:hint="eastAsia"/>
                <w:sz w:val="20"/>
                <w:lang w:val="en-US" w:eastAsia="zh-CN"/>
              </w:rPr>
              <w:t xml:space="preserve">, </w:t>
            </w:r>
            <w:r>
              <w:rPr>
                <w:rFonts w:hint="eastAsia"/>
                <w:sz w:val="20"/>
                <w:lang w:val="en-US" w:eastAsia="zh-CN"/>
              </w:rPr>
              <w:t>9</w:t>
            </w:r>
            <w:r w:rsidR="00BD2E2D">
              <w:rPr>
                <w:rFonts w:hint="eastAsia"/>
                <w:sz w:val="20"/>
                <w:lang w:val="en-US" w:eastAsia="zh-CN"/>
              </w:rPr>
              <w:t xml:space="preserve">, </w:t>
            </w:r>
            <w:r>
              <w:rPr>
                <w:rFonts w:hint="eastAsia"/>
                <w:sz w:val="20"/>
                <w:lang w:val="en-US" w:eastAsia="zh-CN"/>
              </w:rPr>
              <w:t>14</w:t>
            </w:r>
          </w:p>
        </w:tc>
      </w:tr>
    </w:tbl>
    <w:p w:rsidR="00C60A64" w:rsidRDefault="00564490">
      <w:pPr>
        <w:spacing w:before="120" w:line="240" w:lineRule="auto"/>
        <w:jc w:val="both"/>
        <w:rPr>
          <w:sz w:val="20"/>
          <w:lang w:val="en-US" w:eastAsia="zh-CN"/>
        </w:rPr>
      </w:pPr>
      <w:r>
        <w:rPr>
          <w:rFonts w:hint="eastAsia"/>
          <w:sz w:val="20"/>
          <w:lang w:val="en-US" w:eastAsia="zh-CN"/>
        </w:rPr>
        <w:t>It can be ob</w:t>
      </w:r>
      <w:r>
        <w:rPr>
          <w:sz w:val="20"/>
          <w:lang w:val="en-US" w:eastAsia="zh-CN"/>
        </w:rPr>
        <w:t>s</w:t>
      </w:r>
      <w:r>
        <w:rPr>
          <w:rFonts w:hint="eastAsia"/>
          <w:sz w:val="20"/>
          <w:lang w:val="en-US" w:eastAsia="zh-CN"/>
        </w:rPr>
        <w:t>erved that placing CRI/RI onto the most reliable positions would have about 0.5</w:t>
      </w:r>
      <w:r>
        <w:rPr>
          <w:sz w:val="20"/>
          <w:lang w:val="en-US" w:eastAsia="zh-CN"/>
        </w:rPr>
        <w:t xml:space="preserve"> </w:t>
      </w:r>
      <w:r>
        <w:rPr>
          <w:rFonts w:hint="eastAsia"/>
          <w:sz w:val="20"/>
          <w:lang w:val="en-US" w:eastAsia="zh-CN"/>
        </w:rPr>
        <w:t xml:space="preserve">dB </w:t>
      </w:r>
      <w:proofErr w:type="gramStart"/>
      <w:r>
        <w:rPr>
          <w:rFonts w:hint="eastAsia"/>
          <w:sz w:val="20"/>
          <w:lang w:val="en-US" w:eastAsia="zh-CN"/>
        </w:rPr>
        <w:t>performance</w:t>
      </w:r>
      <w:proofErr w:type="gramEnd"/>
      <w:r>
        <w:rPr>
          <w:rFonts w:hint="eastAsia"/>
          <w:sz w:val="20"/>
          <w:lang w:val="en-US" w:eastAsia="zh-CN"/>
        </w:rPr>
        <w:t xml:space="preserve"> gain, while placing CRI/RI onto the first 6 positions have about 0.1</w:t>
      </w:r>
      <w:r>
        <w:rPr>
          <w:sz w:val="20"/>
          <w:lang w:val="en-US" w:eastAsia="zh-CN"/>
        </w:rPr>
        <w:t xml:space="preserve"> </w:t>
      </w:r>
      <w:r>
        <w:rPr>
          <w:rFonts w:hint="eastAsia"/>
          <w:sz w:val="20"/>
          <w:lang w:val="en-US" w:eastAsia="zh-CN"/>
        </w:rPr>
        <w:t>dB gain.</w:t>
      </w:r>
      <w:r>
        <w:rPr>
          <w:sz w:val="20"/>
          <w:lang w:val="en-US" w:eastAsia="zh-CN"/>
        </w:rPr>
        <w:t xml:space="preserve"> However, </w:t>
      </w:r>
      <w:r>
        <w:rPr>
          <w:rFonts w:hint="eastAsia"/>
          <w:sz w:val="20"/>
          <w:lang w:val="en-US" w:eastAsia="zh-CN"/>
        </w:rPr>
        <w:t xml:space="preserve">the most reliable positions </w:t>
      </w:r>
      <w:r>
        <w:rPr>
          <w:sz w:val="20"/>
          <w:lang w:val="en-US" w:eastAsia="zh-CN"/>
        </w:rPr>
        <w:t>are d</w:t>
      </w:r>
      <w:r>
        <w:rPr>
          <w:sz w:val="20"/>
          <w:lang w:val="en-US" w:eastAsia="zh-CN"/>
        </w:rPr>
        <w:t>ifferent for different code rate and information block lengths. If</w:t>
      </w:r>
      <w:r>
        <w:rPr>
          <w:rFonts w:hint="eastAsia"/>
          <w:sz w:val="20"/>
          <w:lang w:val="en-US" w:eastAsia="zh-CN"/>
        </w:rPr>
        <w:t xml:space="preserve"> the length of CSI </w:t>
      </w:r>
      <w:r>
        <w:rPr>
          <w:sz w:val="20"/>
          <w:lang w:val="en-US" w:eastAsia="zh-CN"/>
        </w:rPr>
        <w:t xml:space="preserve">for </w:t>
      </w:r>
      <w:r>
        <w:rPr>
          <w:rFonts w:hint="eastAsia"/>
          <w:sz w:val="20"/>
          <w:lang w:val="en-US" w:eastAsia="zh-CN"/>
        </w:rPr>
        <w:t xml:space="preserve">joint coding can be fixed, it </w:t>
      </w:r>
      <w:r>
        <w:rPr>
          <w:sz w:val="20"/>
          <w:lang w:val="en-US" w:eastAsia="zh-CN"/>
        </w:rPr>
        <w:t>then may be feasible to identify</w:t>
      </w:r>
      <w:r>
        <w:rPr>
          <w:rFonts w:hint="eastAsia"/>
          <w:sz w:val="20"/>
          <w:lang w:val="en-US" w:eastAsia="zh-CN"/>
        </w:rPr>
        <w:t xml:space="preserve"> the </w:t>
      </w:r>
      <w:r>
        <w:rPr>
          <w:sz w:val="20"/>
          <w:lang w:val="en-US" w:eastAsia="zh-CN"/>
        </w:rPr>
        <w:t xml:space="preserve">most </w:t>
      </w:r>
      <w:r>
        <w:rPr>
          <w:rFonts w:hint="eastAsia"/>
          <w:sz w:val="20"/>
          <w:lang w:val="en-US" w:eastAsia="zh-CN"/>
        </w:rPr>
        <w:t>reliable position</w:t>
      </w:r>
      <w:r>
        <w:rPr>
          <w:sz w:val="20"/>
          <w:lang w:val="en-US" w:eastAsia="zh-CN"/>
        </w:rPr>
        <w:t>s</w:t>
      </w:r>
      <w:r>
        <w:rPr>
          <w:rFonts w:hint="eastAsia"/>
          <w:sz w:val="20"/>
          <w:lang w:val="en-US" w:eastAsia="zh-CN"/>
        </w:rPr>
        <w:t xml:space="preserve"> for CRI/RI</w:t>
      </w:r>
      <w:r>
        <w:rPr>
          <w:sz w:val="20"/>
          <w:lang w:val="en-US" w:eastAsia="zh-CN"/>
        </w:rPr>
        <w:t xml:space="preserve"> with all possible code rates</w:t>
      </w:r>
      <w:r>
        <w:rPr>
          <w:rFonts w:hint="eastAsia"/>
          <w:sz w:val="20"/>
          <w:lang w:val="en-US" w:eastAsia="zh-CN"/>
        </w:rPr>
        <w:t>.</w:t>
      </w:r>
      <w:r>
        <w:rPr>
          <w:sz w:val="20"/>
          <w:lang w:val="en-US" w:eastAsia="zh-CN"/>
        </w:rPr>
        <w:t xml:space="preserve"> Alternatively</w:t>
      </w:r>
      <w:r>
        <w:rPr>
          <w:rFonts w:hint="eastAsia"/>
          <w:sz w:val="20"/>
          <w:lang w:val="en-US" w:eastAsia="zh-CN"/>
        </w:rPr>
        <w:t xml:space="preserve">, we can also place </w:t>
      </w:r>
      <w:r>
        <w:rPr>
          <w:rFonts w:hint="eastAsia"/>
          <w:sz w:val="20"/>
          <w:lang w:val="en-US" w:eastAsia="zh-CN"/>
        </w:rPr>
        <w:t>CRI/RI onto the first few position</w:t>
      </w:r>
      <w:r>
        <w:rPr>
          <w:sz w:val="20"/>
          <w:lang w:val="en-US" w:eastAsia="zh-CN"/>
        </w:rPr>
        <w:t>s</w:t>
      </w:r>
      <w:r>
        <w:rPr>
          <w:rFonts w:hint="eastAsia"/>
          <w:sz w:val="20"/>
          <w:lang w:val="en-US" w:eastAsia="zh-CN"/>
        </w:rPr>
        <w:t xml:space="preserve"> which is </w:t>
      </w:r>
      <w:r>
        <w:rPr>
          <w:sz w:val="20"/>
          <w:lang w:val="en-US" w:eastAsia="zh-CN"/>
        </w:rPr>
        <w:t>the same for all code rates and also convenient</w:t>
      </w:r>
      <w:r>
        <w:rPr>
          <w:rFonts w:hint="eastAsia"/>
          <w:sz w:val="20"/>
          <w:lang w:val="en-US" w:eastAsia="zh-CN"/>
        </w:rPr>
        <w:t xml:space="preserve"> to figure out the content of CRI/RI after Polar decoding.</w:t>
      </w:r>
    </w:p>
    <w:p w:rsidR="00C60A64" w:rsidRDefault="00564490">
      <w:pPr>
        <w:spacing w:after="120" w:afterAutospacing="0" w:line="240" w:lineRule="auto"/>
        <w:rPr>
          <w:rFonts w:eastAsiaTheme="minorEastAsia"/>
          <w:b/>
          <w:i/>
          <w:sz w:val="20"/>
          <w:lang w:val="en-US" w:eastAsia="zh-CN"/>
        </w:rPr>
      </w:pPr>
      <w:bookmarkStart w:id="4" w:name="OLE_LINK5"/>
      <w:bookmarkStart w:id="5" w:name="OLE_LINK9"/>
      <w:r>
        <w:rPr>
          <w:rFonts w:eastAsiaTheme="minorEastAsia"/>
          <w:b/>
          <w:i/>
          <w:sz w:val="20"/>
          <w:lang w:eastAsia="zh-CN"/>
        </w:rPr>
        <w:t xml:space="preserve">Observation </w:t>
      </w:r>
      <w:r>
        <w:rPr>
          <w:rFonts w:eastAsiaTheme="minorEastAsia" w:hint="eastAsia"/>
          <w:b/>
          <w:i/>
          <w:sz w:val="20"/>
          <w:lang w:val="en-US" w:eastAsia="zh-CN"/>
        </w:rPr>
        <w:t>1</w:t>
      </w:r>
      <w:r>
        <w:rPr>
          <w:rFonts w:eastAsiaTheme="minorEastAsia"/>
          <w:b/>
          <w:i/>
          <w:sz w:val="20"/>
          <w:lang w:eastAsia="zh-CN"/>
        </w:rPr>
        <w:t>：</w:t>
      </w:r>
      <w:bookmarkEnd w:id="4"/>
      <w:bookmarkEnd w:id="5"/>
      <w:r>
        <w:rPr>
          <w:rFonts w:eastAsiaTheme="minorEastAsia" w:hint="eastAsia"/>
          <w:b/>
          <w:i/>
          <w:sz w:val="20"/>
          <w:lang w:val="en-US" w:eastAsia="zh-CN"/>
        </w:rPr>
        <w:t>P</w:t>
      </w:r>
      <w:r>
        <w:rPr>
          <w:rFonts w:eastAsiaTheme="minorEastAsia" w:hint="eastAsia"/>
          <w:b/>
          <w:i/>
          <w:sz w:val="20"/>
          <w:lang w:eastAsia="zh-CN"/>
        </w:rPr>
        <w:t>lacing CRI/RI onto the most reliable positions would have about 0.5dB performance gain, wh</w:t>
      </w:r>
      <w:r>
        <w:rPr>
          <w:rFonts w:eastAsiaTheme="minorEastAsia" w:hint="eastAsia"/>
          <w:b/>
          <w:i/>
          <w:sz w:val="20"/>
          <w:lang w:eastAsia="zh-CN"/>
        </w:rPr>
        <w:t xml:space="preserve">ile placing CRI/RI onto the </w:t>
      </w:r>
      <w:r>
        <w:rPr>
          <w:rFonts w:eastAsiaTheme="minorEastAsia"/>
          <w:b/>
          <w:i/>
          <w:sz w:val="20"/>
          <w:lang w:eastAsia="zh-CN"/>
        </w:rPr>
        <w:t>front</w:t>
      </w:r>
      <w:r>
        <w:rPr>
          <w:rFonts w:eastAsiaTheme="minorEastAsia" w:hint="eastAsia"/>
          <w:b/>
          <w:i/>
          <w:sz w:val="20"/>
          <w:lang w:eastAsia="zh-CN"/>
        </w:rPr>
        <w:t xml:space="preserve"> positions have about 0.1dB gain.</w:t>
      </w:r>
    </w:p>
    <w:p w:rsidR="00C60A64" w:rsidRDefault="00564490">
      <w:pPr>
        <w:spacing w:after="120" w:afterAutospacing="0" w:line="240" w:lineRule="auto"/>
        <w:rPr>
          <w:rFonts w:eastAsiaTheme="minorEastAsia"/>
          <w:b/>
          <w:i/>
          <w:sz w:val="20"/>
          <w:lang w:val="en-US" w:eastAsia="zh-CN"/>
        </w:rPr>
      </w:pPr>
      <w:r>
        <w:rPr>
          <w:rFonts w:eastAsiaTheme="minorEastAsia"/>
          <w:b/>
          <w:i/>
          <w:sz w:val="20"/>
          <w:lang w:val="en-US" w:eastAsia="zh-CN"/>
        </w:rPr>
        <w:lastRenderedPageBreak/>
        <w:t xml:space="preserve">Proposal </w:t>
      </w:r>
      <w:r>
        <w:rPr>
          <w:rFonts w:eastAsiaTheme="minorEastAsia"/>
          <w:b/>
          <w:i/>
          <w:sz w:val="20"/>
          <w:lang w:eastAsia="zh-CN"/>
        </w:rPr>
        <w:t>1</w:t>
      </w:r>
      <w:r>
        <w:rPr>
          <w:rFonts w:eastAsiaTheme="minorEastAsia"/>
          <w:b/>
          <w:i/>
          <w:sz w:val="20"/>
          <w:lang w:eastAsia="zh-CN"/>
        </w:rPr>
        <w:t>：</w:t>
      </w:r>
      <w:r>
        <w:rPr>
          <w:rFonts w:eastAsiaTheme="minorEastAsia"/>
          <w:b/>
          <w:i/>
          <w:sz w:val="20"/>
          <w:lang w:val="en-US" w:eastAsia="zh-CN"/>
        </w:rPr>
        <w:t xml:space="preserve">CRI/RI </w:t>
      </w:r>
      <w:r>
        <w:rPr>
          <w:rFonts w:eastAsiaTheme="minorEastAsia"/>
          <w:b/>
          <w:i/>
          <w:sz w:val="20"/>
          <w:lang w:val="en-US" w:eastAsia="zh-CN"/>
        </w:rPr>
        <w:t>shall</w:t>
      </w:r>
      <w:r>
        <w:rPr>
          <w:rFonts w:eastAsiaTheme="minorEastAsia"/>
          <w:b/>
          <w:i/>
          <w:sz w:val="20"/>
          <w:lang w:val="en-US" w:eastAsia="zh-CN"/>
        </w:rPr>
        <w:t xml:space="preserve"> </w:t>
      </w:r>
      <w:r>
        <w:rPr>
          <w:rFonts w:eastAsiaTheme="minorEastAsia"/>
          <w:b/>
          <w:i/>
          <w:sz w:val="20"/>
          <w:lang w:val="en-US" w:eastAsia="zh-CN"/>
        </w:rPr>
        <w:t xml:space="preserve">be </w:t>
      </w:r>
      <w:r>
        <w:rPr>
          <w:rFonts w:eastAsiaTheme="minorEastAsia"/>
          <w:b/>
          <w:i/>
          <w:sz w:val="20"/>
          <w:lang w:val="en-US" w:eastAsia="zh-CN"/>
        </w:rPr>
        <w:t>placed onto the most reliable positions.</w:t>
      </w:r>
    </w:p>
    <w:p w:rsidR="00C60A64" w:rsidRDefault="00564490">
      <w:pPr>
        <w:spacing w:after="120" w:afterAutospacing="0" w:line="240" w:lineRule="auto"/>
        <w:rPr>
          <w:rFonts w:eastAsiaTheme="minorEastAsia"/>
          <w:b/>
          <w:i/>
          <w:sz w:val="20"/>
          <w:lang w:val="en-US" w:eastAsia="zh-CN"/>
        </w:rPr>
      </w:pPr>
      <w:r>
        <w:rPr>
          <w:rFonts w:eastAsiaTheme="minorEastAsia"/>
          <w:b/>
          <w:i/>
          <w:sz w:val="20"/>
          <w:lang w:val="en-US" w:eastAsia="zh-CN"/>
        </w:rPr>
        <w:t>Proposal 2</w:t>
      </w:r>
      <w:r>
        <w:rPr>
          <w:rFonts w:eastAsiaTheme="minorEastAsia"/>
          <w:b/>
          <w:i/>
          <w:sz w:val="20"/>
          <w:lang w:eastAsia="zh-CN"/>
        </w:rPr>
        <w:t>：</w:t>
      </w:r>
      <w:r>
        <w:rPr>
          <w:rFonts w:eastAsiaTheme="minorEastAsia"/>
          <w:b/>
          <w:i/>
          <w:sz w:val="20"/>
          <w:lang w:val="en-US" w:eastAsia="zh-CN"/>
        </w:rPr>
        <w:t>Alternatively</w:t>
      </w:r>
      <w:r>
        <w:rPr>
          <w:rFonts w:eastAsiaTheme="minorEastAsia" w:hint="eastAsia"/>
          <w:b/>
          <w:i/>
          <w:sz w:val="20"/>
          <w:lang w:val="en-US" w:eastAsia="zh-CN"/>
        </w:rPr>
        <w:t xml:space="preserve">, CRI/RI </w:t>
      </w:r>
      <w:r>
        <w:rPr>
          <w:rFonts w:eastAsiaTheme="minorEastAsia"/>
          <w:b/>
          <w:i/>
          <w:sz w:val="20"/>
          <w:lang w:val="en-US" w:eastAsia="zh-CN"/>
        </w:rPr>
        <w:t>shall</w:t>
      </w:r>
      <w:r>
        <w:rPr>
          <w:rFonts w:eastAsiaTheme="minorEastAsia" w:hint="eastAsia"/>
          <w:b/>
          <w:i/>
          <w:sz w:val="20"/>
          <w:lang w:val="en-US" w:eastAsia="zh-CN"/>
        </w:rPr>
        <w:t xml:space="preserve"> </w:t>
      </w:r>
      <w:r>
        <w:rPr>
          <w:rFonts w:eastAsiaTheme="minorEastAsia"/>
          <w:b/>
          <w:i/>
          <w:sz w:val="20"/>
          <w:lang w:val="en-US" w:eastAsia="zh-CN"/>
        </w:rPr>
        <w:t xml:space="preserve">be </w:t>
      </w:r>
      <w:r>
        <w:rPr>
          <w:rFonts w:eastAsiaTheme="minorEastAsia" w:hint="eastAsia"/>
          <w:b/>
          <w:i/>
          <w:sz w:val="20"/>
          <w:lang w:val="en-US" w:eastAsia="zh-CN"/>
        </w:rPr>
        <w:t>placed onto the first few positions</w:t>
      </w:r>
      <w:r>
        <w:rPr>
          <w:rFonts w:eastAsiaTheme="minorEastAsia"/>
          <w:b/>
          <w:i/>
          <w:sz w:val="20"/>
          <w:lang w:val="en-US" w:eastAsia="zh-CN"/>
        </w:rPr>
        <w:t>.</w:t>
      </w:r>
    </w:p>
    <w:p w:rsidR="00C60A64" w:rsidRDefault="00564490">
      <w:pPr>
        <w:spacing w:after="143"/>
        <w:jc w:val="both"/>
        <w:rPr>
          <w:sz w:val="20"/>
          <w:lang w:val="en-US" w:eastAsia="zh-CN"/>
        </w:rPr>
      </w:pPr>
      <w:r>
        <w:rPr>
          <w:rFonts w:hint="eastAsia"/>
          <w:sz w:val="20"/>
          <w:lang w:val="en-US" w:eastAsia="zh-CN"/>
        </w:rPr>
        <w:t>As it is suggested in</w:t>
      </w:r>
      <w:r>
        <w:rPr>
          <w:rFonts w:hint="eastAsia"/>
          <w:sz w:val="20"/>
          <w:lang w:val="en-US" w:eastAsia="zh-CN"/>
        </w:rPr>
        <w:t xml:space="preserve"> [8] </w:t>
      </w:r>
      <w:r>
        <w:rPr>
          <w:rFonts w:hint="eastAsia"/>
          <w:sz w:val="20"/>
          <w:lang w:val="en-US" w:eastAsia="zh-CN"/>
        </w:rPr>
        <w:t>, some additiona</w:t>
      </w:r>
      <w:r>
        <w:rPr>
          <w:rFonts w:hint="eastAsia"/>
          <w:sz w:val="20"/>
          <w:lang w:val="en-US" w:eastAsia="zh-CN"/>
        </w:rPr>
        <w:t xml:space="preserve">l parity check bits can be padded to protect the more important information such as CRI and RI, for example, we can use </w:t>
      </w:r>
      <w:r>
        <w:rPr>
          <w:rFonts w:hint="eastAsia"/>
          <w:sz w:val="20"/>
          <w:lang w:val="en-US" w:eastAsia="zh-CN"/>
        </w:rPr>
        <w:t xml:space="preserve">the same </w:t>
      </w:r>
      <w:r>
        <w:rPr>
          <w:rFonts w:hint="eastAsia"/>
          <w:sz w:val="20"/>
          <w:lang w:val="en-US" w:eastAsia="zh-CN"/>
        </w:rPr>
        <w:t xml:space="preserve">RM code </w:t>
      </w:r>
      <w:r w:rsidR="00BD2E2D">
        <w:rPr>
          <w:sz w:val="20"/>
          <w:lang w:val="en-US" w:eastAsia="zh-CN"/>
        </w:rPr>
        <w:t xml:space="preserve">as </w:t>
      </w:r>
      <w:r>
        <w:rPr>
          <w:rFonts w:hint="eastAsia"/>
          <w:sz w:val="20"/>
          <w:lang w:val="en-US" w:eastAsia="zh-CN"/>
        </w:rPr>
        <w:t>in LTE to encode the 6 bits RI and CRI into 9 or 12 bits.</w:t>
      </w:r>
      <w:r>
        <w:rPr>
          <w:sz w:val="20"/>
          <w:lang w:val="en-US" w:eastAsia="zh-CN"/>
        </w:rPr>
        <w:t xml:space="preserve"> </w:t>
      </w:r>
      <w:r>
        <w:rPr>
          <w:rFonts w:hint="eastAsia"/>
          <w:sz w:val="20"/>
          <w:lang w:val="en-US" w:eastAsia="zh-CN"/>
        </w:rPr>
        <w:t>With the redundant information the decoded CRI/RI can be chec</w:t>
      </w:r>
      <w:r>
        <w:rPr>
          <w:rFonts w:hint="eastAsia"/>
          <w:sz w:val="20"/>
          <w:lang w:val="en-US" w:eastAsia="zh-CN"/>
        </w:rPr>
        <w:t xml:space="preserve">ked or corrected, then the length of padding bits can be derived and a better BLER performance of other information bits </w:t>
      </w:r>
      <w:r>
        <w:rPr>
          <w:sz w:val="20"/>
          <w:lang w:val="en-US" w:eastAsia="zh-CN"/>
        </w:rPr>
        <w:t>may be</w:t>
      </w:r>
      <w:r>
        <w:rPr>
          <w:rFonts w:hint="eastAsia"/>
          <w:sz w:val="20"/>
          <w:lang w:val="en-US" w:eastAsia="zh-CN"/>
        </w:rPr>
        <w:t xml:space="preserve"> obtain</w:t>
      </w:r>
      <w:r>
        <w:rPr>
          <w:sz w:val="20"/>
          <w:lang w:val="en-US" w:eastAsia="zh-CN"/>
        </w:rPr>
        <w:t>e</w:t>
      </w:r>
      <w:r>
        <w:rPr>
          <w:rFonts w:hint="eastAsia"/>
          <w:sz w:val="20"/>
          <w:lang w:val="en-US" w:eastAsia="zh-CN"/>
        </w:rPr>
        <w:t>d by setting the CRI/RI/padding bits as frozen bits.</w:t>
      </w:r>
      <w:r>
        <w:rPr>
          <w:sz w:val="20"/>
          <w:lang w:val="en-US" w:eastAsia="zh-CN"/>
        </w:rPr>
        <w:t xml:space="preserve"> </w:t>
      </w:r>
      <w:r>
        <w:rPr>
          <w:rFonts w:hint="eastAsia"/>
          <w:sz w:val="20"/>
          <w:lang w:val="en-US" w:eastAsia="zh-CN"/>
        </w:rPr>
        <w:t>From this point</w:t>
      </w:r>
      <w:r>
        <w:rPr>
          <w:sz w:val="20"/>
          <w:lang w:val="en-US" w:eastAsia="zh-CN"/>
        </w:rPr>
        <w:t xml:space="preserve"> of </w:t>
      </w:r>
      <w:r>
        <w:rPr>
          <w:rFonts w:hint="eastAsia"/>
          <w:sz w:val="20"/>
          <w:lang w:val="en-US" w:eastAsia="zh-CN"/>
        </w:rPr>
        <w:t>view, it</w:t>
      </w:r>
      <w:r>
        <w:rPr>
          <w:sz w:val="20"/>
          <w:lang w:val="en-US" w:eastAsia="zh-CN"/>
        </w:rPr>
        <w:t>’</w:t>
      </w:r>
      <w:r>
        <w:rPr>
          <w:rFonts w:hint="eastAsia"/>
          <w:sz w:val="20"/>
          <w:lang w:val="en-US" w:eastAsia="zh-CN"/>
        </w:rPr>
        <w:t xml:space="preserve">s better to place the information such as CRI/RI/padding bits to the </w:t>
      </w:r>
      <w:r>
        <w:rPr>
          <w:sz w:val="20"/>
          <w:lang w:val="en-US" w:eastAsia="zh-CN"/>
        </w:rPr>
        <w:t>front</w:t>
      </w:r>
      <w:r>
        <w:rPr>
          <w:rFonts w:hint="eastAsia"/>
          <w:sz w:val="20"/>
          <w:lang w:val="en-US" w:eastAsia="zh-CN"/>
        </w:rPr>
        <w:t xml:space="preserve"> indexes as they are likely to be less</w:t>
      </w:r>
      <w:r>
        <w:rPr>
          <w:rFonts w:hint="eastAsia"/>
          <w:sz w:val="20"/>
          <w:lang w:val="en-US" w:eastAsia="zh-CN"/>
        </w:rPr>
        <w:t xml:space="preserve"> reliable</w:t>
      </w:r>
      <w:r w:rsidR="00BD2E2D">
        <w:rPr>
          <w:sz w:val="20"/>
          <w:lang w:val="en-US" w:eastAsia="zh-CN"/>
        </w:rPr>
        <w:t xml:space="preserve"> and less prone to be wrong due to SC decoding</w:t>
      </w:r>
      <w:r>
        <w:rPr>
          <w:rFonts w:hint="eastAsia"/>
          <w:sz w:val="20"/>
          <w:lang w:val="en-US" w:eastAsia="zh-CN"/>
        </w:rPr>
        <w:t>.</w:t>
      </w:r>
    </w:p>
    <w:p w:rsidR="00C60A64" w:rsidRDefault="00564490">
      <w:pPr>
        <w:spacing w:after="143"/>
        <w:jc w:val="center"/>
      </w:pPr>
      <w:r>
        <w:rPr>
          <w:noProof/>
          <w:lang w:val="en-US" w:eastAsia="zh-CN"/>
        </w:rPr>
        <w:drawing>
          <wp:inline distT="0" distB="0" distL="114300" distR="114300">
            <wp:extent cx="2876550" cy="2162175"/>
            <wp:effectExtent l="0" t="0" r="0" b="0"/>
            <wp:docPr id="2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0"/>
                    <pic:cNvPicPr>
                      <a:picLocks noChangeAspect="1"/>
                    </pic:cNvPicPr>
                  </pic:nvPicPr>
                  <pic:blipFill>
                    <a:blip r:embed="rId48"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0"/>
            <wp:docPr id="2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61"/>
                    <pic:cNvPicPr>
                      <a:picLocks noChangeAspect="1"/>
                    </pic:cNvPicPr>
                  </pic:nvPicPr>
                  <pic:blipFill>
                    <a:blip r:embed="rId49"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pPr>
      <w:r>
        <w:rPr>
          <w:rFonts w:hint="eastAsia"/>
          <w:sz w:val="20"/>
          <w:lang w:val="en-US" w:eastAsia="zh-CN"/>
        </w:rPr>
        <w:t xml:space="preserve">Figure </w:t>
      </w:r>
      <w:r>
        <w:rPr>
          <w:sz w:val="20"/>
          <w:lang w:val="en-US" w:eastAsia="zh-CN"/>
        </w:rPr>
        <w:t>9</w:t>
      </w:r>
      <w:r>
        <w:rPr>
          <w:rFonts w:hint="eastAsia"/>
          <w:sz w:val="20"/>
          <w:lang w:val="en-US" w:eastAsia="zh-CN"/>
        </w:rPr>
        <w:t xml:space="preserve"> BLER performance when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=23,</w:t>
      </w:r>
      <w:r>
        <w:rPr>
          <w:sz w:val="20"/>
          <w:lang w:val="en-US" w:eastAsia="zh-CN"/>
        </w:rPr>
        <w:t xml:space="preserve"> </w:t>
      </w:r>
      <w:r>
        <w:rPr>
          <w:rFonts w:hint="eastAsia"/>
          <w:sz w:val="20"/>
          <w:lang w:val="en-US" w:eastAsia="zh-CN"/>
        </w:rPr>
        <w:t xml:space="preserve">R=2/3          Figure </w:t>
      </w:r>
      <w:r>
        <w:rPr>
          <w:sz w:val="20"/>
          <w:lang w:val="en-US" w:eastAsia="zh-CN"/>
        </w:rPr>
        <w:t>10</w:t>
      </w:r>
      <w:r>
        <w:rPr>
          <w:rFonts w:hint="eastAsia"/>
          <w:sz w:val="20"/>
          <w:lang w:val="en-US" w:eastAsia="zh-CN"/>
        </w:rPr>
        <w:t xml:space="preserve"> BLER performance when </w:t>
      </w:r>
      <w:proofErr w:type="spellStart"/>
      <w:r>
        <w:rPr>
          <w:rFonts w:hint="eastAsia"/>
          <w:sz w:val="20"/>
          <w:lang w:val="en-US" w:eastAsia="zh-CN"/>
        </w:rPr>
        <w:t>inf</w:t>
      </w:r>
      <w:proofErr w:type="spellEnd"/>
      <w:r>
        <w:rPr>
          <w:rFonts w:hint="eastAsia"/>
          <w:sz w:val="20"/>
          <w:lang w:val="en-US" w:eastAsia="zh-CN"/>
        </w:rPr>
        <w:t xml:space="preserve"> =23,</w:t>
      </w:r>
      <w:r>
        <w:rPr>
          <w:sz w:val="20"/>
          <w:lang w:val="en-US" w:eastAsia="zh-CN"/>
        </w:rPr>
        <w:t xml:space="preserve"> </w:t>
      </w:r>
      <w:r>
        <w:rPr>
          <w:rFonts w:hint="eastAsia"/>
          <w:sz w:val="20"/>
          <w:lang w:val="en-US" w:eastAsia="zh-CN"/>
        </w:rPr>
        <w:t>R=1/2</w:t>
      </w:r>
    </w:p>
    <w:p w:rsidR="00C60A64" w:rsidRDefault="00564490">
      <w:pPr>
        <w:spacing w:after="143"/>
        <w:jc w:val="center"/>
      </w:pPr>
      <w:r>
        <w:rPr>
          <w:noProof/>
          <w:lang w:val="en-US" w:eastAsia="zh-CN"/>
        </w:rPr>
        <w:drawing>
          <wp:inline distT="0" distB="0" distL="114300" distR="114300">
            <wp:extent cx="2876550" cy="2162175"/>
            <wp:effectExtent l="0" t="0" r="0" b="0"/>
            <wp:docPr id="2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2"/>
                    <pic:cNvPicPr>
                      <a:picLocks noChangeAspect="1"/>
                    </pic:cNvPicPr>
                  </pic:nvPicPr>
                  <pic:blipFill>
                    <a:blip r:embed="rId50"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0"/>
            <wp:docPr id="2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3"/>
                    <pic:cNvPicPr>
                      <a:picLocks noChangeAspect="1"/>
                    </pic:cNvPicPr>
                  </pic:nvPicPr>
                  <pic:blipFill>
                    <a:blip r:embed="rId51"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pPr>
      <w:r>
        <w:rPr>
          <w:rFonts w:hint="eastAsia"/>
          <w:sz w:val="20"/>
          <w:lang w:val="en-US" w:eastAsia="zh-CN"/>
        </w:rPr>
        <w:t xml:space="preserve">Figure </w:t>
      </w:r>
      <w:r>
        <w:rPr>
          <w:sz w:val="20"/>
          <w:lang w:val="en-US" w:eastAsia="zh-CN"/>
        </w:rPr>
        <w:t>11</w:t>
      </w:r>
      <w:r>
        <w:rPr>
          <w:rFonts w:hint="eastAsia"/>
          <w:sz w:val="20"/>
          <w:lang w:val="en-US" w:eastAsia="zh-CN"/>
        </w:rPr>
        <w:t xml:space="preserve"> BLER performance when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=23,</w:t>
      </w:r>
      <w:r>
        <w:rPr>
          <w:sz w:val="20"/>
          <w:lang w:val="en-US" w:eastAsia="zh-CN"/>
        </w:rPr>
        <w:t xml:space="preserve"> </w:t>
      </w:r>
      <w:r>
        <w:rPr>
          <w:rFonts w:hint="eastAsia"/>
          <w:sz w:val="20"/>
          <w:lang w:val="en-US" w:eastAsia="zh-CN"/>
        </w:rPr>
        <w:t xml:space="preserve">R=1/3          Figure </w:t>
      </w:r>
      <w:r>
        <w:rPr>
          <w:sz w:val="20"/>
          <w:lang w:val="en-US" w:eastAsia="zh-CN"/>
        </w:rPr>
        <w:t>12</w:t>
      </w:r>
      <w:r>
        <w:rPr>
          <w:rFonts w:hint="eastAsia"/>
          <w:sz w:val="20"/>
          <w:lang w:val="en-US" w:eastAsia="zh-CN"/>
        </w:rPr>
        <w:t xml:space="preserve"> BLER performance when </w:t>
      </w:r>
      <w:proofErr w:type="spellStart"/>
      <w:r>
        <w:rPr>
          <w:rFonts w:hint="eastAsia"/>
          <w:sz w:val="20"/>
          <w:lang w:val="en-US" w:eastAsia="zh-CN"/>
        </w:rPr>
        <w:t>inf</w:t>
      </w:r>
      <w:proofErr w:type="spellEnd"/>
      <w:r>
        <w:rPr>
          <w:rFonts w:hint="eastAsia"/>
          <w:sz w:val="20"/>
          <w:lang w:val="en-US" w:eastAsia="zh-CN"/>
        </w:rPr>
        <w:t xml:space="preserve"> =23,</w:t>
      </w:r>
      <w:r>
        <w:rPr>
          <w:sz w:val="20"/>
          <w:lang w:val="en-US" w:eastAsia="zh-CN"/>
        </w:rPr>
        <w:t xml:space="preserve"> </w:t>
      </w:r>
      <w:r>
        <w:rPr>
          <w:rFonts w:hint="eastAsia"/>
          <w:sz w:val="20"/>
          <w:lang w:val="en-US" w:eastAsia="zh-CN"/>
        </w:rPr>
        <w:t>R=1/6</w:t>
      </w:r>
    </w:p>
    <w:p w:rsidR="00C60A64" w:rsidRDefault="00564490">
      <w:pPr>
        <w:spacing w:after="143"/>
        <w:jc w:val="center"/>
      </w:pPr>
      <w:r>
        <w:rPr>
          <w:noProof/>
          <w:lang w:val="en-US" w:eastAsia="zh-CN"/>
        </w:rPr>
        <w:lastRenderedPageBreak/>
        <w:drawing>
          <wp:inline distT="0" distB="0" distL="114300" distR="114300">
            <wp:extent cx="2876550" cy="2162175"/>
            <wp:effectExtent l="0" t="0" r="0" b="0"/>
            <wp:docPr id="2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4"/>
                    <pic:cNvPicPr>
                      <a:picLocks noChangeAspect="1"/>
                    </pic:cNvPicPr>
                  </pic:nvPicPr>
                  <pic:blipFill>
                    <a:blip r:embed="rId52"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0"/>
            <wp:docPr id="2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5"/>
                    <pic:cNvPicPr>
                      <a:picLocks noChangeAspect="1"/>
                    </pic:cNvPicPr>
                  </pic:nvPicPr>
                  <pic:blipFill>
                    <a:blip r:embed="rId53"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pPr>
      <w:r>
        <w:rPr>
          <w:rFonts w:hint="eastAsia"/>
          <w:sz w:val="20"/>
          <w:lang w:val="en-US" w:eastAsia="zh-CN"/>
        </w:rPr>
        <w:t xml:space="preserve">Figure </w:t>
      </w:r>
      <w:r>
        <w:rPr>
          <w:sz w:val="20"/>
          <w:lang w:val="en-US" w:eastAsia="zh-CN"/>
        </w:rPr>
        <w:t>13</w:t>
      </w:r>
      <w:r>
        <w:rPr>
          <w:rFonts w:hint="eastAsia"/>
          <w:sz w:val="20"/>
          <w:lang w:val="en-US" w:eastAsia="zh-CN"/>
        </w:rPr>
        <w:t xml:space="preserve"> BLER performance when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=24,</w:t>
      </w:r>
      <w:r>
        <w:rPr>
          <w:sz w:val="20"/>
          <w:lang w:val="en-US" w:eastAsia="zh-CN"/>
        </w:rPr>
        <w:t xml:space="preserve"> </w:t>
      </w:r>
      <w:r>
        <w:rPr>
          <w:rFonts w:hint="eastAsia"/>
          <w:sz w:val="20"/>
          <w:lang w:val="en-US" w:eastAsia="zh-CN"/>
        </w:rPr>
        <w:t>R=2/3          Figure 1</w:t>
      </w:r>
      <w:r>
        <w:rPr>
          <w:sz w:val="20"/>
          <w:lang w:val="en-US" w:eastAsia="zh-CN"/>
        </w:rPr>
        <w:t>4</w:t>
      </w:r>
      <w:r>
        <w:rPr>
          <w:rFonts w:hint="eastAsia"/>
          <w:sz w:val="20"/>
          <w:lang w:val="en-US" w:eastAsia="zh-CN"/>
        </w:rPr>
        <w:t xml:space="preserve"> BLER performance when </w:t>
      </w:r>
      <w:proofErr w:type="spellStart"/>
      <w:r>
        <w:rPr>
          <w:rFonts w:hint="eastAsia"/>
          <w:sz w:val="20"/>
          <w:lang w:val="en-US" w:eastAsia="zh-CN"/>
        </w:rPr>
        <w:t>inf</w:t>
      </w:r>
      <w:proofErr w:type="spellEnd"/>
      <w:r>
        <w:rPr>
          <w:rFonts w:hint="eastAsia"/>
          <w:sz w:val="20"/>
          <w:lang w:val="en-US" w:eastAsia="zh-CN"/>
        </w:rPr>
        <w:t xml:space="preserve"> =24,</w:t>
      </w:r>
      <w:r>
        <w:rPr>
          <w:sz w:val="20"/>
          <w:lang w:val="en-US" w:eastAsia="zh-CN"/>
        </w:rPr>
        <w:t xml:space="preserve"> </w:t>
      </w:r>
      <w:r>
        <w:rPr>
          <w:rFonts w:hint="eastAsia"/>
          <w:sz w:val="20"/>
          <w:lang w:val="en-US" w:eastAsia="zh-CN"/>
        </w:rPr>
        <w:t>R=1/2</w:t>
      </w:r>
    </w:p>
    <w:p w:rsidR="00C60A64" w:rsidRDefault="00564490">
      <w:pPr>
        <w:spacing w:after="143"/>
        <w:jc w:val="center"/>
      </w:pPr>
      <w:r>
        <w:rPr>
          <w:noProof/>
          <w:lang w:val="en-US" w:eastAsia="zh-CN"/>
        </w:rPr>
        <w:drawing>
          <wp:inline distT="0" distB="0" distL="114300" distR="114300">
            <wp:extent cx="2876550" cy="2162175"/>
            <wp:effectExtent l="0" t="0" r="0" b="0"/>
            <wp:docPr id="2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6"/>
                    <pic:cNvPicPr>
                      <a:picLocks noChangeAspect="1"/>
                    </pic:cNvPicPr>
                  </pic:nvPicPr>
                  <pic:blipFill>
                    <a:blip r:embed="rId54" cstate="print"/>
                    <a:stretch>
                      <a:fillRect/>
                    </a:stretch>
                  </pic:blipFill>
                  <pic:spPr>
                    <a:xfrm>
                      <a:off x="0" y="0"/>
                      <a:ext cx="2876550" cy="2162175"/>
                    </a:xfrm>
                    <a:prstGeom prst="rect">
                      <a:avLst/>
                    </a:prstGeom>
                    <a:noFill/>
                    <a:ln w="9525">
                      <a:noFill/>
                    </a:ln>
                  </pic:spPr>
                </pic:pic>
              </a:graphicData>
            </a:graphic>
          </wp:inline>
        </w:drawing>
      </w:r>
      <w:r>
        <w:rPr>
          <w:noProof/>
          <w:lang w:val="en-US" w:eastAsia="zh-CN"/>
        </w:rPr>
        <w:drawing>
          <wp:inline distT="0" distB="0" distL="114300" distR="114300">
            <wp:extent cx="2876550" cy="2162175"/>
            <wp:effectExtent l="0" t="0" r="0" b="0"/>
            <wp:docPr id="2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67"/>
                    <pic:cNvPicPr>
                      <a:picLocks noChangeAspect="1"/>
                    </pic:cNvPicPr>
                  </pic:nvPicPr>
                  <pic:blipFill>
                    <a:blip r:embed="rId55" cstate="print"/>
                    <a:stretch>
                      <a:fillRect/>
                    </a:stretch>
                  </pic:blipFill>
                  <pic:spPr>
                    <a:xfrm>
                      <a:off x="0" y="0"/>
                      <a:ext cx="2876550" cy="2162175"/>
                    </a:xfrm>
                    <a:prstGeom prst="rect">
                      <a:avLst/>
                    </a:prstGeom>
                    <a:noFill/>
                    <a:ln w="9525">
                      <a:noFill/>
                    </a:ln>
                  </pic:spPr>
                </pic:pic>
              </a:graphicData>
            </a:graphic>
          </wp:inline>
        </w:drawing>
      </w:r>
    </w:p>
    <w:p w:rsidR="00C60A64" w:rsidRDefault="00564490">
      <w:pPr>
        <w:spacing w:after="143"/>
        <w:jc w:val="center"/>
        <w:rPr>
          <w:lang w:val="en-US" w:eastAsia="zh-CN"/>
        </w:rPr>
      </w:pPr>
      <w:r>
        <w:rPr>
          <w:rFonts w:hint="eastAsia"/>
          <w:sz w:val="20"/>
          <w:lang w:val="en-US" w:eastAsia="zh-CN"/>
        </w:rPr>
        <w:t>Figure 1</w:t>
      </w:r>
      <w:r>
        <w:rPr>
          <w:sz w:val="20"/>
          <w:lang w:val="en-US" w:eastAsia="zh-CN"/>
        </w:rPr>
        <w:t>5</w:t>
      </w:r>
      <w:r>
        <w:rPr>
          <w:rFonts w:hint="eastAsia"/>
          <w:sz w:val="20"/>
          <w:lang w:val="en-US" w:eastAsia="zh-CN"/>
        </w:rPr>
        <w:t xml:space="preserve"> BLER performance when </w:t>
      </w:r>
      <w:proofErr w:type="spellStart"/>
      <w:proofErr w:type="gramStart"/>
      <w:r>
        <w:rPr>
          <w:rFonts w:hint="eastAsia"/>
          <w:sz w:val="20"/>
          <w:lang w:val="en-US" w:eastAsia="zh-CN"/>
        </w:rPr>
        <w:t>inf</w:t>
      </w:r>
      <w:proofErr w:type="spellEnd"/>
      <w:proofErr w:type="gramEnd"/>
      <w:r>
        <w:rPr>
          <w:rFonts w:hint="eastAsia"/>
          <w:sz w:val="20"/>
          <w:lang w:val="en-US" w:eastAsia="zh-CN"/>
        </w:rPr>
        <w:t xml:space="preserve"> =24,</w:t>
      </w:r>
      <w:r>
        <w:rPr>
          <w:sz w:val="20"/>
          <w:lang w:val="en-US" w:eastAsia="zh-CN"/>
        </w:rPr>
        <w:t xml:space="preserve"> </w:t>
      </w:r>
      <w:r>
        <w:rPr>
          <w:rFonts w:hint="eastAsia"/>
          <w:sz w:val="20"/>
          <w:lang w:val="en-US" w:eastAsia="zh-CN"/>
        </w:rPr>
        <w:t xml:space="preserve">R=1/3       </w:t>
      </w:r>
      <w:r>
        <w:rPr>
          <w:rFonts w:hint="eastAsia"/>
          <w:sz w:val="20"/>
          <w:lang w:val="en-US" w:eastAsia="zh-CN"/>
        </w:rPr>
        <w:t xml:space="preserve">   Figure 1</w:t>
      </w:r>
      <w:r>
        <w:rPr>
          <w:sz w:val="20"/>
          <w:lang w:val="en-US" w:eastAsia="zh-CN"/>
        </w:rPr>
        <w:t>6</w:t>
      </w:r>
      <w:r>
        <w:rPr>
          <w:rFonts w:hint="eastAsia"/>
          <w:sz w:val="20"/>
          <w:lang w:val="en-US" w:eastAsia="zh-CN"/>
        </w:rPr>
        <w:t xml:space="preserve"> BLER performance when </w:t>
      </w:r>
      <w:proofErr w:type="spellStart"/>
      <w:r>
        <w:rPr>
          <w:rFonts w:hint="eastAsia"/>
          <w:sz w:val="20"/>
          <w:lang w:val="en-US" w:eastAsia="zh-CN"/>
        </w:rPr>
        <w:t>inf</w:t>
      </w:r>
      <w:proofErr w:type="spellEnd"/>
      <w:r>
        <w:rPr>
          <w:rFonts w:hint="eastAsia"/>
          <w:sz w:val="20"/>
          <w:lang w:val="en-US" w:eastAsia="zh-CN"/>
        </w:rPr>
        <w:t xml:space="preserve"> =24,</w:t>
      </w:r>
      <w:r>
        <w:rPr>
          <w:sz w:val="20"/>
          <w:lang w:val="en-US" w:eastAsia="zh-CN"/>
        </w:rPr>
        <w:t xml:space="preserve"> </w:t>
      </w:r>
      <w:r>
        <w:rPr>
          <w:rFonts w:hint="eastAsia"/>
          <w:sz w:val="20"/>
          <w:lang w:val="en-US" w:eastAsia="zh-CN"/>
        </w:rPr>
        <w:t>R=1/6</w:t>
      </w:r>
    </w:p>
    <w:p w:rsidR="00C60A64" w:rsidRDefault="00564490">
      <w:pPr>
        <w:spacing w:after="143"/>
        <w:jc w:val="both"/>
        <w:rPr>
          <w:sz w:val="20"/>
          <w:lang w:val="en-US" w:eastAsia="zh-CN"/>
        </w:rPr>
      </w:pPr>
      <w:r>
        <w:rPr>
          <w:rFonts w:hint="eastAsia"/>
          <w:sz w:val="20"/>
          <w:lang w:val="en-US" w:eastAsia="zh-CN"/>
        </w:rPr>
        <w:t xml:space="preserve">The BLER </w:t>
      </w:r>
      <w:proofErr w:type="gramStart"/>
      <w:r>
        <w:rPr>
          <w:rFonts w:hint="eastAsia"/>
          <w:sz w:val="20"/>
          <w:lang w:val="en-US" w:eastAsia="zh-CN"/>
        </w:rPr>
        <w:t>performance of additional frozen bits are</w:t>
      </w:r>
      <w:proofErr w:type="gramEnd"/>
      <w:r>
        <w:rPr>
          <w:rFonts w:hint="eastAsia"/>
          <w:sz w:val="20"/>
          <w:lang w:val="en-US" w:eastAsia="zh-CN"/>
        </w:rPr>
        <w:t xml:space="preserve"> given in Figure </w:t>
      </w:r>
      <w:r>
        <w:rPr>
          <w:sz w:val="20"/>
          <w:lang w:val="en-US" w:eastAsia="zh-CN"/>
        </w:rPr>
        <w:t>9 to</w:t>
      </w:r>
      <w:r>
        <w:rPr>
          <w:rFonts w:hint="eastAsia"/>
          <w:sz w:val="20"/>
          <w:lang w:val="en-US" w:eastAsia="zh-CN"/>
        </w:rPr>
        <w:t xml:space="preserve"> </w:t>
      </w:r>
      <w:r>
        <w:rPr>
          <w:sz w:val="20"/>
          <w:lang w:val="en-US" w:eastAsia="zh-CN"/>
        </w:rPr>
        <w:t>16</w:t>
      </w:r>
      <w:r>
        <w:rPr>
          <w:rFonts w:hint="eastAsia"/>
          <w:sz w:val="20"/>
          <w:lang w:val="en-US" w:eastAsia="zh-CN"/>
        </w:rPr>
        <w:t xml:space="preserve"> when CSI is padded into 23 </w:t>
      </w:r>
      <w:r>
        <w:rPr>
          <w:sz w:val="20"/>
          <w:lang w:val="en-US" w:eastAsia="zh-CN"/>
        </w:rPr>
        <w:t>or</w:t>
      </w:r>
      <w:r>
        <w:rPr>
          <w:rFonts w:hint="eastAsia"/>
          <w:sz w:val="20"/>
          <w:lang w:val="en-US" w:eastAsia="zh-CN"/>
        </w:rPr>
        <w:t xml:space="preserve"> 24 bits.  It can be observed that about 1</w:t>
      </w:r>
      <w:r>
        <w:rPr>
          <w:sz w:val="20"/>
          <w:lang w:val="en-US" w:eastAsia="zh-CN"/>
        </w:rPr>
        <w:t xml:space="preserve"> to </w:t>
      </w:r>
      <w:r>
        <w:rPr>
          <w:rFonts w:hint="eastAsia"/>
          <w:sz w:val="20"/>
          <w:lang w:val="en-US" w:eastAsia="zh-CN"/>
        </w:rPr>
        <w:t>2</w:t>
      </w:r>
      <w:r>
        <w:rPr>
          <w:sz w:val="20"/>
          <w:lang w:val="en-US" w:eastAsia="zh-CN"/>
        </w:rPr>
        <w:t xml:space="preserve"> </w:t>
      </w:r>
      <w:r>
        <w:rPr>
          <w:rFonts w:hint="eastAsia"/>
          <w:sz w:val="20"/>
          <w:lang w:val="en-US" w:eastAsia="zh-CN"/>
        </w:rPr>
        <w:t xml:space="preserve">dB gain can be obtained when assuming the </w:t>
      </w:r>
      <w:r>
        <w:rPr>
          <w:rFonts w:hint="eastAsia"/>
          <w:sz w:val="20"/>
          <w:lang w:val="en-US" w:eastAsia="zh-CN"/>
        </w:rPr>
        <w:t>CRI/RI/padding bits as frozen bits.</w:t>
      </w:r>
    </w:p>
    <w:p w:rsidR="00C60A64" w:rsidRDefault="00564490">
      <w:pPr>
        <w:spacing w:after="120" w:afterAutospacing="0" w:line="240" w:lineRule="auto"/>
        <w:rPr>
          <w:rFonts w:eastAsiaTheme="minorEastAsia"/>
          <w:b/>
          <w:i/>
          <w:sz w:val="20"/>
          <w:lang w:eastAsia="zh-CN"/>
        </w:rPr>
      </w:pPr>
      <w:r>
        <w:rPr>
          <w:rFonts w:eastAsiaTheme="minorEastAsia"/>
          <w:b/>
          <w:i/>
          <w:sz w:val="20"/>
          <w:lang w:eastAsia="zh-CN"/>
        </w:rPr>
        <w:t xml:space="preserve">Observation </w:t>
      </w:r>
      <w:r>
        <w:rPr>
          <w:rFonts w:eastAsiaTheme="minorEastAsia"/>
          <w:b/>
          <w:i/>
          <w:sz w:val="20"/>
          <w:lang w:val="en-US" w:eastAsia="zh-CN"/>
        </w:rPr>
        <w:t>2</w:t>
      </w:r>
      <w:r>
        <w:rPr>
          <w:rFonts w:eastAsiaTheme="minorEastAsia"/>
          <w:b/>
          <w:i/>
          <w:sz w:val="20"/>
          <w:lang w:eastAsia="zh-CN"/>
        </w:rPr>
        <w:t>：</w:t>
      </w:r>
      <w:r>
        <w:rPr>
          <w:rFonts w:eastAsiaTheme="minorEastAsia"/>
          <w:b/>
          <w:i/>
          <w:sz w:val="20"/>
          <w:lang w:val="en-US" w:eastAsia="zh-CN"/>
        </w:rPr>
        <w:t>A</w:t>
      </w:r>
      <w:r>
        <w:rPr>
          <w:rFonts w:eastAsiaTheme="minorEastAsia"/>
          <w:b/>
          <w:i/>
          <w:sz w:val="20"/>
          <w:lang w:eastAsia="zh-CN"/>
        </w:rPr>
        <w:t>bout 1~2dB gain can be obtained when assuming the CRI/RI/padding bits as frozen bits.</w:t>
      </w:r>
    </w:p>
    <w:p w:rsidR="00C60A64" w:rsidRDefault="00564490">
      <w:pPr>
        <w:spacing w:after="120" w:afterAutospacing="0" w:line="240" w:lineRule="auto"/>
        <w:rPr>
          <w:rFonts w:eastAsiaTheme="minorEastAsia"/>
          <w:b/>
          <w:i/>
          <w:sz w:val="20"/>
          <w:lang w:val="en-US" w:eastAsia="zh-CN"/>
        </w:rPr>
      </w:pPr>
      <w:r>
        <w:rPr>
          <w:rFonts w:eastAsiaTheme="minorEastAsia"/>
          <w:b/>
          <w:i/>
          <w:sz w:val="20"/>
          <w:lang w:val="en-US" w:eastAsia="zh-CN"/>
        </w:rPr>
        <w:t>Proposal 3</w:t>
      </w:r>
      <w:r>
        <w:rPr>
          <w:rFonts w:eastAsiaTheme="minorEastAsia"/>
          <w:b/>
          <w:i/>
          <w:sz w:val="20"/>
          <w:lang w:eastAsia="zh-CN"/>
        </w:rPr>
        <w:t>：</w:t>
      </w:r>
      <w:r>
        <w:rPr>
          <w:rFonts w:eastAsiaTheme="minorEastAsia"/>
          <w:b/>
          <w:i/>
          <w:sz w:val="20"/>
          <w:lang w:val="en-US" w:eastAsia="zh-CN"/>
        </w:rPr>
        <w:t xml:space="preserve">The information such as padding </w:t>
      </w:r>
      <w:r>
        <w:rPr>
          <w:rFonts w:eastAsiaTheme="minorEastAsia" w:hint="eastAsia"/>
          <w:b/>
          <w:i/>
          <w:sz w:val="20"/>
          <w:lang w:val="en-US" w:eastAsia="zh-CN"/>
        </w:rPr>
        <w:t>bits</w:t>
      </w:r>
      <w:bookmarkStart w:id="6" w:name="_GoBack"/>
      <w:bookmarkEnd w:id="6"/>
      <w:r>
        <w:rPr>
          <w:rFonts w:eastAsiaTheme="minorEastAsia"/>
          <w:b/>
          <w:i/>
          <w:sz w:val="20"/>
          <w:lang w:val="en-US" w:eastAsia="zh-CN"/>
        </w:rPr>
        <w:t xml:space="preserve"> </w:t>
      </w:r>
      <w:r>
        <w:rPr>
          <w:rFonts w:eastAsiaTheme="minorEastAsia"/>
          <w:b/>
          <w:i/>
          <w:sz w:val="20"/>
          <w:lang w:val="en-US" w:eastAsia="zh-CN"/>
        </w:rPr>
        <w:t>shall</w:t>
      </w:r>
      <w:r>
        <w:rPr>
          <w:rFonts w:eastAsiaTheme="minorEastAsia"/>
          <w:b/>
          <w:i/>
          <w:sz w:val="20"/>
          <w:lang w:val="en-US" w:eastAsia="zh-CN"/>
        </w:rPr>
        <w:t xml:space="preserve"> be placed</w:t>
      </w:r>
      <w:r>
        <w:rPr>
          <w:rFonts w:eastAsiaTheme="minorEastAsia"/>
          <w:b/>
          <w:i/>
          <w:sz w:val="20"/>
          <w:lang w:val="en-US" w:eastAsia="zh-CN"/>
        </w:rPr>
        <w:t xml:space="preserve"> next to the CRI/RI.</w:t>
      </w:r>
    </w:p>
    <w:p w:rsidR="00C60A64" w:rsidRDefault="00564490">
      <w:pPr>
        <w:spacing w:after="143"/>
        <w:jc w:val="both"/>
        <w:rPr>
          <w:sz w:val="20"/>
          <w:lang w:val="en-US" w:eastAsia="zh-CN"/>
        </w:rPr>
      </w:pPr>
      <w:r>
        <w:rPr>
          <w:rFonts w:hint="eastAsia"/>
          <w:sz w:val="20"/>
          <w:lang w:val="en-US" w:eastAsia="zh-CN"/>
        </w:rPr>
        <w:t xml:space="preserve">From the above simulations, it is </w:t>
      </w:r>
      <w:r>
        <w:rPr>
          <w:rFonts w:hint="eastAsia"/>
          <w:sz w:val="20"/>
          <w:lang w:val="en-US" w:eastAsia="zh-CN"/>
        </w:rPr>
        <w:t xml:space="preserve">proposed the order of CSI reporting information </w:t>
      </w:r>
      <w:r>
        <w:rPr>
          <w:sz w:val="20"/>
          <w:lang w:val="en-US" w:eastAsia="zh-CN"/>
        </w:rPr>
        <w:t>is</w:t>
      </w:r>
      <w:r>
        <w:rPr>
          <w:rFonts w:hint="eastAsia"/>
          <w:sz w:val="20"/>
          <w:lang w:val="en-US" w:eastAsia="zh-CN"/>
        </w:rPr>
        <w:t xml:space="preserve"> CRI</w:t>
      </w:r>
      <w:r>
        <w:rPr>
          <w:rFonts w:hint="eastAsia"/>
          <w:sz w:val="20"/>
          <w:lang w:val="en-US" w:eastAsia="zh-CN"/>
        </w:rPr>
        <w:t>→</w:t>
      </w:r>
      <w:r>
        <w:rPr>
          <w:rFonts w:hint="eastAsia"/>
          <w:sz w:val="20"/>
          <w:lang w:val="en-US" w:eastAsia="zh-CN"/>
        </w:rPr>
        <w:t>RI</w:t>
      </w:r>
      <w:r>
        <w:rPr>
          <w:rFonts w:hint="eastAsia"/>
          <w:sz w:val="20"/>
          <w:lang w:val="en-US" w:eastAsia="zh-CN"/>
        </w:rPr>
        <w:t>→</w:t>
      </w:r>
      <w:r>
        <w:rPr>
          <w:rFonts w:hint="eastAsia"/>
          <w:sz w:val="20"/>
          <w:lang w:val="en-US" w:eastAsia="zh-CN"/>
        </w:rPr>
        <w:t>padding bits</w:t>
      </w:r>
      <w:r>
        <w:rPr>
          <w:rFonts w:hint="eastAsia"/>
          <w:sz w:val="20"/>
          <w:lang w:val="en-US" w:eastAsia="zh-CN"/>
        </w:rPr>
        <w:t>→</w:t>
      </w:r>
      <w:r>
        <w:rPr>
          <w:rFonts w:hint="eastAsia"/>
          <w:sz w:val="20"/>
          <w:lang w:val="en-US" w:eastAsia="zh-CN"/>
        </w:rPr>
        <w:t>PMI</w:t>
      </w:r>
      <w:r>
        <w:rPr>
          <w:rFonts w:hint="eastAsia"/>
          <w:sz w:val="20"/>
          <w:lang w:val="en-US" w:eastAsia="zh-CN"/>
        </w:rPr>
        <w:t>→</w:t>
      </w:r>
      <w:r>
        <w:rPr>
          <w:rFonts w:hint="eastAsia"/>
          <w:sz w:val="20"/>
          <w:lang w:val="en-US" w:eastAsia="zh-CN"/>
        </w:rPr>
        <w:t>CQI.</w:t>
      </w:r>
    </w:p>
    <w:p w:rsidR="00C60A64" w:rsidRDefault="00564490">
      <w:pPr>
        <w:spacing w:after="143"/>
        <w:jc w:val="both"/>
        <w:rPr>
          <w:sz w:val="20"/>
          <w:lang w:val="en-US" w:eastAsia="zh-CN"/>
        </w:rPr>
      </w:pPr>
      <w:r>
        <w:rPr>
          <w:rFonts w:eastAsiaTheme="minorEastAsia"/>
          <w:b/>
          <w:i/>
          <w:sz w:val="20"/>
          <w:lang w:val="en-US" w:eastAsia="zh-CN"/>
        </w:rPr>
        <w:t>Proposal 4</w:t>
      </w:r>
      <w:r>
        <w:rPr>
          <w:rFonts w:eastAsiaTheme="minorEastAsia"/>
          <w:b/>
          <w:i/>
          <w:sz w:val="20"/>
          <w:lang w:eastAsia="zh-CN"/>
        </w:rPr>
        <w:t>：</w:t>
      </w:r>
      <w:r>
        <w:rPr>
          <w:rFonts w:eastAsiaTheme="minorEastAsia"/>
          <w:b/>
          <w:i/>
          <w:sz w:val="20"/>
          <w:lang w:val="en-US" w:eastAsia="zh-CN"/>
        </w:rPr>
        <w:t>T</w:t>
      </w:r>
      <w:r>
        <w:rPr>
          <w:rFonts w:eastAsiaTheme="minorEastAsia"/>
          <w:b/>
          <w:i/>
          <w:sz w:val="20"/>
          <w:lang w:eastAsia="zh-CN"/>
        </w:rPr>
        <w:t xml:space="preserve">he order of CSI reporting information </w:t>
      </w:r>
      <w:r>
        <w:rPr>
          <w:rFonts w:eastAsiaTheme="minorEastAsia"/>
          <w:b/>
          <w:i/>
          <w:sz w:val="20"/>
          <w:lang w:eastAsia="zh-CN"/>
        </w:rPr>
        <w:t>shall</w:t>
      </w:r>
      <w:r>
        <w:rPr>
          <w:rFonts w:eastAsiaTheme="minorEastAsia"/>
          <w:b/>
          <w:i/>
          <w:sz w:val="20"/>
          <w:lang w:eastAsia="zh-CN"/>
        </w:rPr>
        <w:t xml:space="preserve"> be</w:t>
      </w:r>
      <w:r>
        <w:rPr>
          <w:rFonts w:eastAsiaTheme="minorEastAsia"/>
          <w:b/>
          <w:i/>
          <w:sz w:val="20"/>
          <w:lang w:val="en-US" w:eastAsia="zh-CN"/>
        </w:rPr>
        <w:t xml:space="preserve"> </w:t>
      </w:r>
      <w:proofErr w:type="spellStart"/>
      <w:r>
        <w:rPr>
          <w:rFonts w:eastAsiaTheme="minorEastAsia"/>
          <w:b/>
          <w:i/>
          <w:sz w:val="20"/>
          <w:lang w:eastAsia="zh-CN"/>
        </w:rPr>
        <w:t>CRI→RI→padding</w:t>
      </w:r>
      <w:proofErr w:type="spellEnd"/>
      <w:r>
        <w:rPr>
          <w:rFonts w:eastAsiaTheme="minorEastAsia"/>
          <w:b/>
          <w:i/>
          <w:sz w:val="20"/>
          <w:lang w:eastAsia="zh-CN"/>
        </w:rPr>
        <w:t xml:space="preserve"> </w:t>
      </w:r>
      <w:proofErr w:type="spellStart"/>
      <w:r>
        <w:rPr>
          <w:rFonts w:eastAsiaTheme="minorEastAsia"/>
          <w:b/>
          <w:i/>
          <w:sz w:val="20"/>
          <w:lang w:eastAsia="zh-CN"/>
        </w:rPr>
        <w:t>bits→PMI→CQI</w:t>
      </w:r>
      <w:proofErr w:type="spellEnd"/>
      <w:r>
        <w:rPr>
          <w:rFonts w:eastAsiaTheme="minorEastAsia"/>
          <w:b/>
          <w:i/>
          <w:sz w:val="20"/>
          <w:lang w:eastAsia="zh-CN"/>
        </w:rPr>
        <w:t>.</w:t>
      </w:r>
    </w:p>
    <w:p w:rsidR="00C60A64" w:rsidRDefault="00564490" w:rsidP="00BD2E2D">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lastRenderedPageBreak/>
        <w:t>Conclusion</w:t>
      </w:r>
    </w:p>
    <w:p w:rsidR="00C60A64" w:rsidRDefault="00564490" w:rsidP="00BD2E2D">
      <w:pPr>
        <w:widowControl w:val="0"/>
        <w:adjustRightInd w:val="0"/>
        <w:snapToGrid w:val="0"/>
        <w:spacing w:afterLines="50" w:afterAutospacing="0"/>
        <w:rPr>
          <w:color w:val="000000"/>
          <w:sz w:val="20"/>
          <w:lang w:eastAsia="zh-CN"/>
        </w:rPr>
      </w:pPr>
      <w:r>
        <w:rPr>
          <w:rFonts w:hint="eastAsia"/>
          <w:sz w:val="20"/>
          <w:lang w:eastAsia="zh-CN"/>
        </w:rPr>
        <w:t xml:space="preserve"> </w:t>
      </w:r>
      <w:r>
        <w:rPr>
          <w:color w:val="000000"/>
          <w:sz w:val="20"/>
          <w:lang w:eastAsia="zh-CN"/>
        </w:rPr>
        <w:t>In summary, we have the following observations and proposals.</w:t>
      </w:r>
    </w:p>
    <w:p w:rsidR="00C60A64" w:rsidRDefault="00564490">
      <w:pPr>
        <w:spacing w:after="120" w:afterAutospacing="0" w:line="240" w:lineRule="auto"/>
        <w:rPr>
          <w:rFonts w:eastAsiaTheme="minorEastAsia"/>
          <w:b/>
          <w:i/>
          <w:sz w:val="20"/>
          <w:lang w:eastAsia="zh-CN"/>
        </w:rPr>
      </w:pPr>
      <w:r>
        <w:rPr>
          <w:rFonts w:eastAsiaTheme="minorEastAsia"/>
          <w:b/>
          <w:i/>
          <w:sz w:val="20"/>
          <w:lang w:eastAsia="zh-CN"/>
        </w:rPr>
        <w:t xml:space="preserve">Observation </w:t>
      </w:r>
      <w:r>
        <w:rPr>
          <w:rFonts w:eastAsiaTheme="minorEastAsia" w:hint="eastAsia"/>
          <w:b/>
          <w:i/>
          <w:sz w:val="20"/>
          <w:lang w:val="en-US" w:eastAsia="zh-CN"/>
        </w:rPr>
        <w:t>1</w:t>
      </w:r>
      <w:r>
        <w:rPr>
          <w:rFonts w:eastAsiaTheme="minorEastAsia"/>
          <w:b/>
          <w:i/>
          <w:sz w:val="20"/>
          <w:lang w:eastAsia="zh-CN"/>
        </w:rPr>
        <w:t>：</w:t>
      </w:r>
      <w:r>
        <w:rPr>
          <w:rFonts w:eastAsiaTheme="minorEastAsia" w:hint="eastAsia"/>
          <w:b/>
          <w:i/>
          <w:sz w:val="20"/>
          <w:lang w:val="en-US" w:eastAsia="zh-CN"/>
        </w:rPr>
        <w:t>P</w:t>
      </w:r>
      <w:r>
        <w:rPr>
          <w:rFonts w:eastAsiaTheme="minorEastAsia" w:hint="eastAsia"/>
          <w:b/>
          <w:i/>
          <w:sz w:val="20"/>
          <w:lang w:eastAsia="zh-CN"/>
        </w:rPr>
        <w:t xml:space="preserve">lacing CRI/RI onto the most reliable positions would have about 0.5dB performance gain, while placing CRI/RI onto the </w:t>
      </w:r>
      <w:r>
        <w:rPr>
          <w:rFonts w:eastAsiaTheme="minorEastAsia"/>
          <w:b/>
          <w:i/>
          <w:sz w:val="20"/>
          <w:lang w:eastAsia="zh-CN"/>
        </w:rPr>
        <w:t>front</w:t>
      </w:r>
      <w:r>
        <w:rPr>
          <w:rFonts w:eastAsiaTheme="minorEastAsia" w:hint="eastAsia"/>
          <w:b/>
          <w:i/>
          <w:sz w:val="20"/>
          <w:lang w:eastAsia="zh-CN"/>
        </w:rPr>
        <w:t xml:space="preserve"> positions have about 0.1dB gain.</w:t>
      </w:r>
    </w:p>
    <w:p w:rsidR="00C60A64" w:rsidRDefault="00564490">
      <w:pPr>
        <w:spacing w:after="120" w:afterAutospacing="0" w:line="240" w:lineRule="auto"/>
        <w:rPr>
          <w:rFonts w:eastAsiaTheme="minorEastAsia"/>
          <w:b/>
          <w:i/>
          <w:sz w:val="20"/>
          <w:lang w:val="en-US" w:eastAsia="zh-CN"/>
        </w:rPr>
      </w:pPr>
      <w:r>
        <w:rPr>
          <w:rFonts w:eastAsiaTheme="minorEastAsia"/>
          <w:b/>
          <w:i/>
          <w:sz w:val="20"/>
          <w:lang w:eastAsia="zh-CN"/>
        </w:rPr>
        <w:t xml:space="preserve">Observation </w:t>
      </w:r>
      <w:r>
        <w:rPr>
          <w:rFonts w:eastAsiaTheme="minorEastAsia" w:hint="eastAsia"/>
          <w:b/>
          <w:i/>
          <w:sz w:val="20"/>
          <w:lang w:val="en-US" w:eastAsia="zh-CN"/>
        </w:rPr>
        <w:t>2</w:t>
      </w:r>
      <w:r>
        <w:rPr>
          <w:rFonts w:eastAsiaTheme="minorEastAsia"/>
          <w:b/>
          <w:i/>
          <w:sz w:val="20"/>
          <w:lang w:eastAsia="zh-CN"/>
        </w:rPr>
        <w:t>：</w:t>
      </w:r>
      <w:r>
        <w:rPr>
          <w:rFonts w:eastAsiaTheme="minorEastAsia" w:hint="eastAsia"/>
          <w:b/>
          <w:i/>
          <w:sz w:val="20"/>
          <w:lang w:val="en-US" w:eastAsia="zh-CN"/>
        </w:rPr>
        <w:t>A</w:t>
      </w:r>
      <w:r>
        <w:rPr>
          <w:rFonts w:eastAsiaTheme="minorEastAsia" w:hint="eastAsia"/>
          <w:b/>
          <w:i/>
          <w:sz w:val="20"/>
          <w:lang w:eastAsia="zh-CN"/>
        </w:rPr>
        <w:t>bout 1</w:t>
      </w:r>
      <w:r>
        <w:rPr>
          <w:rFonts w:eastAsiaTheme="minorEastAsia" w:hint="eastAsia"/>
          <w:b/>
          <w:i/>
          <w:sz w:val="20"/>
          <w:lang w:eastAsia="zh-CN"/>
        </w:rPr>
        <w:t>~2dB gain can be obtained when assuming the CRI/RI/padding bits as frozen bits.</w:t>
      </w:r>
    </w:p>
    <w:p w:rsidR="00C60A64" w:rsidRDefault="00564490">
      <w:pPr>
        <w:spacing w:after="120" w:afterAutospacing="0" w:line="240" w:lineRule="auto"/>
        <w:rPr>
          <w:rFonts w:eastAsiaTheme="minorEastAsia"/>
          <w:b/>
          <w:i/>
          <w:sz w:val="20"/>
          <w:lang w:val="en-US" w:eastAsia="zh-CN"/>
        </w:rPr>
      </w:pPr>
      <w:r>
        <w:rPr>
          <w:rFonts w:eastAsiaTheme="minorEastAsia" w:hint="eastAsia"/>
          <w:b/>
          <w:i/>
          <w:sz w:val="20"/>
          <w:lang w:val="en-US" w:eastAsia="zh-CN"/>
        </w:rPr>
        <w:t xml:space="preserve">Proposal </w:t>
      </w:r>
      <w:r>
        <w:rPr>
          <w:rFonts w:eastAsiaTheme="minorEastAsia"/>
          <w:b/>
          <w:i/>
          <w:sz w:val="20"/>
          <w:lang w:eastAsia="zh-CN"/>
        </w:rPr>
        <w:t>1</w:t>
      </w:r>
      <w:r>
        <w:rPr>
          <w:rFonts w:eastAsiaTheme="minorEastAsia"/>
          <w:b/>
          <w:i/>
          <w:sz w:val="20"/>
          <w:lang w:eastAsia="zh-CN"/>
        </w:rPr>
        <w:t>：</w:t>
      </w:r>
      <w:r>
        <w:rPr>
          <w:rFonts w:eastAsiaTheme="minorEastAsia" w:hint="eastAsia"/>
          <w:b/>
          <w:i/>
          <w:sz w:val="20"/>
          <w:lang w:val="en-US" w:eastAsia="zh-CN"/>
        </w:rPr>
        <w:t xml:space="preserve">CRI/RI </w:t>
      </w:r>
      <w:r>
        <w:rPr>
          <w:rFonts w:eastAsiaTheme="minorEastAsia"/>
          <w:b/>
          <w:i/>
          <w:sz w:val="20"/>
          <w:lang w:val="en-US" w:eastAsia="zh-CN"/>
        </w:rPr>
        <w:t>shall</w:t>
      </w:r>
      <w:r>
        <w:rPr>
          <w:rFonts w:eastAsiaTheme="minorEastAsia" w:hint="eastAsia"/>
          <w:b/>
          <w:i/>
          <w:sz w:val="20"/>
          <w:lang w:val="en-US" w:eastAsia="zh-CN"/>
        </w:rPr>
        <w:t xml:space="preserve"> </w:t>
      </w:r>
      <w:r>
        <w:rPr>
          <w:rFonts w:eastAsiaTheme="minorEastAsia"/>
          <w:b/>
          <w:i/>
          <w:sz w:val="20"/>
          <w:lang w:val="en-US" w:eastAsia="zh-CN"/>
        </w:rPr>
        <w:t xml:space="preserve">be </w:t>
      </w:r>
      <w:r>
        <w:rPr>
          <w:rFonts w:eastAsiaTheme="minorEastAsia" w:hint="eastAsia"/>
          <w:b/>
          <w:i/>
          <w:sz w:val="20"/>
          <w:lang w:val="en-US" w:eastAsia="zh-CN"/>
        </w:rPr>
        <w:t>placed onto the most reliable positions.</w:t>
      </w:r>
    </w:p>
    <w:p w:rsidR="00C60A64" w:rsidRDefault="00564490">
      <w:pPr>
        <w:spacing w:after="120" w:afterAutospacing="0" w:line="240" w:lineRule="auto"/>
        <w:rPr>
          <w:rFonts w:eastAsiaTheme="minorEastAsia"/>
          <w:b/>
          <w:i/>
          <w:sz w:val="20"/>
          <w:lang w:val="en-US" w:eastAsia="zh-CN"/>
        </w:rPr>
      </w:pPr>
      <w:r>
        <w:rPr>
          <w:rFonts w:eastAsiaTheme="minorEastAsia" w:hint="eastAsia"/>
          <w:b/>
          <w:i/>
          <w:sz w:val="20"/>
          <w:lang w:val="en-US" w:eastAsia="zh-CN"/>
        </w:rPr>
        <w:t>Proposal 2</w:t>
      </w:r>
      <w:r>
        <w:rPr>
          <w:rFonts w:eastAsiaTheme="minorEastAsia"/>
          <w:b/>
          <w:i/>
          <w:sz w:val="20"/>
          <w:lang w:eastAsia="zh-CN"/>
        </w:rPr>
        <w:t>：</w:t>
      </w:r>
      <w:r>
        <w:rPr>
          <w:rFonts w:eastAsiaTheme="minorEastAsia"/>
          <w:b/>
          <w:i/>
          <w:sz w:val="20"/>
          <w:lang w:val="en-US" w:eastAsia="zh-CN"/>
        </w:rPr>
        <w:t>Alternatively</w:t>
      </w:r>
      <w:r>
        <w:rPr>
          <w:rFonts w:eastAsiaTheme="minorEastAsia" w:hint="eastAsia"/>
          <w:b/>
          <w:i/>
          <w:sz w:val="20"/>
          <w:lang w:val="en-US" w:eastAsia="zh-CN"/>
        </w:rPr>
        <w:t xml:space="preserve">, CRI/RI </w:t>
      </w:r>
      <w:r>
        <w:rPr>
          <w:rFonts w:eastAsiaTheme="minorEastAsia"/>
          <w:b/>
          <w:i/>
          <w:sz w:val="20"/>
          <w:lang w:val="en-US" w:eastAsia="zh-CN"/>
        </w:rPr>
        <w:t>shall</w:t>
      </w:r>
      <w:r>
        <w:rPr>
          <w:rFonts w:eastAsiaTheme="minorEastAsia" w:hint="eastAsia"/>
          <w:b/>
          <w:i/>
          <w:sz w:val="20"/>
          <w:lang w:val="en-US" w:eastAsia="zh-CN"/>
        </w:rPr>
        <w:t xml:space="preserve"> </w:t>
      </w:r>
      <w:r>
        <w:rPr>
          <w:rFonts w:eastAsiaTheme="minorEastAsia"/>
          <w:b/>
          <w:i/>
          <w:sz w:val="20"/>
          <w:lang w:val="en-US" w:eastAsia="zh-CN"/>
        </w:rPr>
        <w:t xml:space="preserve">be </w:t>
      </w:r>
      <w:r>
        <w:rPr>
          <w:rFonts w:eastAsiaTheme="minorEastAsia" w:hint="eastAsia"/>
          <w:b/>
          <w:i/>
          <w:sz w:val="20"/>
          <w:lang w:val="en-US" w:eastAsia="zh-CN"/>
        </w:rPr>
        <w:t>placed onto the first few positions.</w:t>
      </w:r>
    </w:p>
    <w:p w:rsidR="00C60A64" w:rsidRDefault="00564490">
      <w:pPr>
        <w:spacing w:after="120" w:afterAutospacing="0" w:line="240" w:lineRule="auto"/>
        <w:rPr>
          <w:rFonts w:eastAsiaTheme="minorEastAsia"/>
          <w:b/>
          <w:i/>
          <w:sz w:val="20"/>
          <w:lang w:val="en-US" w:eastAsia="zh-CN"/>
        </w:rPr>
      </w:pPr>
      <w:r>
        <w:rPr>
          <w:rFonts w:eastAsiaTheme="minorEastAsia" w:hint="eastAsia"/>
          <w:b/>
          <w:i/>
          <w:sz w:val="20"/>
          <w:lang w:val="en-US" w:eastAsia="zh-CN"/>
        </w:rPr>
        <w:t>Proposal 3</w:t>
      </w:r>
      <w:r>
        <w:rPr>
          <w:rFonts w:eastAsiaTheme="minorEastAsia"/>
          <w:b/>
          <w:i/>
          <w:sz w:val="20"/>
          <w:lang w:eastAsia="zh-CN"/>
        </w:rPr>
        <w:t>：</w:t>
      </w:r>
      <w:r>
        <w:rPr>
          <w:rFonts w:eastAsiaTheme="minorEastAsia" w:hint="eastAsia"/>
          <w:b/>
          <w:i/>
          <w:sz w:val="20"/>
          <w:lang w:val="en-US" w:eastAsia="zh-CN"/>
        </w:rPr>
        <w:t xml:space="preserve">The information such as padding </w:t>
      </w:r>
      <w:r>
        <w:rPr>
          <w:rFonts w:eastAsiaTheme="minorEastAsia" w:hint="eastAsia"/>
          <w:b/>
          <w:i/>
          <w:sz w:val="20"/>
          <w:lang w:val="en-US" w:eastAsia="zh-CN"/>
        </w:rPr>
        <w:t>bits</w:t>
      </w:r>
      <w:r>
        <w:rPr>
          <w:rFonts w:eastAsiaTheme="minorEastAsia" w:hint="eastAsia"/>
          <w:b/>
          <w:i/>
          <w:sz w:val="20"/>
          <w:lang w:val="en-US" w:eastAsia="zh-CN"/>
        </w:rPr>
        <w:t xml:space="preserve"> </w:t>
      </w:r>
      <w:r>
        <w:rPr>
          <w:rFonts w:eastAsiaTheme="minorEastAsia"/>
          <w:b/>
          <w:i/>
          <w:sz w:val="20"/>
          <w:lang w:val="en-US" w:eastAsia="zh-CN"/>
        </w:rPr>
        <w:t>shall</w:t>
      </w:r>
      <w:r>
        <w:rPr>
          <w:rFonts w:eastAsiaTheme="minorEastAsia" w:hint="eastAsia"/>
          <w:b/>
          <w:i/>
          <w:sz w:val="20"/>
          <w:lang w:val="en-US" w:eastAsia="zh-CN"/>
        </w:rPr>
        <w:t xml:space="preserve"> be placed </w:t>
      </w:r>
      <w:r>
        <w:rPr>
          <w:rFonts w:eastAsiaTheme="minorEastAsia" w:hint="eastAsia"/>
          <w:b/>
          <w:i/>
          <w:sz w:val="20"/>
          <w:lang w:val="en-US" w:eastAsia="zh-CN"/>
        </w:rPr>
        <w:t>next to the CRI/RI.</w:t>
      </w:r>
    </w:p>
    <w:p w:rsidR="00C60A64" w:rsidRDefault="00564490">
      <w:pPr>
        <w:spacing w:after="120" w:afterAutospacing="0" w:line="240" w:lineRule="auto"/>
        <w:jc w:val="both"/>
        <w:rPr>
          <w:sz w:val="20"/>
          <w:lang w:val="en-US" w:eastAsia="zh-CN"/>
        </w:rPr>
      </w:pPr>
      <w:r>
        <w:rPr>
          <w:rFonts w:eastAsiaTheme="minorEastAsia" w:hint="eastAsia"/>
          <w:b/>
          <w:i/>
          <w:sz w:val="20"/>
          <w:lang w:val="en-US" w:eastAsia="zh-CN"/>
        </w:rPr>
        <w:t>Proposal 4</w:t>
      </w:r>
      <w:r>
        <w:rPr>
          <w:rFonts w:eastAsiaTheme="minorEastAsia"/>
          <w:b/>
          <w:i/>
          <w:sz w:val="20"/>
          <w:lang w:eastAsia="zh-CN"/>
        </w:rPr>
        <w:t>：</w:t>
      </w:r>
      <w:r>
        <w:rPr>
          <w:rFonts w:eastAsiaTheme="minorEastAsia" w:hint="eastAsia"/>
          <w:b/>
          <w:i/>
          <w:sz w:val="20"/>
          <w:lang w:val="en-US" w:eastAsia="zh-CN"/>
        </w:rPr>
        <w:t>T</w:t>
      </w:r>
      <w:r>
        <w:rPr>
          <w:rFonts w:eastAsiaTheme="minorEastAsia" w:hint="eastAsia"/>
          <w:b/>
          <w:i/>
          <w:sz w:val="20"/>
          <w:lang w:eastAsia="zh-CN"/>
        </w:rPr>
        <w:t xml:space="preserve">he order of CSI reporting information </w:t>
      </w:r>
      <w:r>
        <w:rPr>
          <w:rFonts w:eastAsiaTheme="minorEastAsia"/>
          <w:b/>
          <w:i/>
          <w:sz w:val="20"/>
          <w:lang w:eastAsia="zh-CN"/>
        </w:rPr>
        <w:t>shall</w:t>
      </w:r>
      <w:r>
        <w:rPr>
          <w:rFonts w:eastAsiaTheme="minorEastAsia" w:hint="eastAsia"/>
          <w:b/>
          <w:i/>
          <w:sz w:val="20"/>
          <w:lang w:eastAsia="zh-CN"/>
        </w:rPr>
        <w:t xml:space="preserve"> be</w:t>
      </w:r>
      <w:r>
        <w:rPr>
          <w:rFonts w:eastAsiaTheme="minorEastAsia" w:hint="eastAsia"/>
          <w:b/>
          <w:i/>
          <w:sz w:val="20"/>
          <w:lang w:val="en-US" w:eastAsia="zh-CN"/>
        </w:rPr>
        <w:t xml:space="preserve"> </w:t>
      </w:r>
      <w:r>
        <w:rPr>
          <w:rFonts w:eastAsiaTheme="minorEastAsia" w:hint="eastAsia"/>
          <w:b/>
          <w:i/>
          <w:sz w:val="20"/>
          <w:lang w:eastAsia="zh-CN"/>
        </w:rPr>
        <w:t>CRI</w:t>
      </w:r>
      <w:r>
        <w:rPr>
          <w:rFonts w:eastAsiaTheme="minorEastAsia" w:hint="eastAsia"/>
          <w:b/>
          <w:i/>
          <w:sz w:val="20"/>
          <w:lang w:eastAsia="zh-CN"/>
        </w:rPr>
        <w:t>→</w:t>
      </w:r>
      <w:r>
        <w:rPr>
          <w:rFonts w:eastAsiaTheme="minorEastAsia" w:hint="eastAsia"/>
          <w:b/>
          <w:i/>
          <w:sz w:val="20"/>
          <w:lang w:eastAsia="zh-CN"/>
        </w:rPr>
        <w:t>RI</w:t>
      </w:r>
      <w:r>
        <w:rPr>
          <w:rFonts w:eastAsiaTheme="minorEastAsia" w:hint="eastAsia"/>
          <w:b/>
          <w:i/>
          <w:sz w:val="20"/>
          <w:lang w:eastAsia="zh-CN"/>
        </w:rPr>
        <w:t>→</w:t>
      </w:r>
      <w:r>
        <w:rPr>
          <w:rFonts w:eastAsiaTheme="minorEastAsia" w:hint="eastAsia"/>
          <w:b/>
          <w:i/>
          <w:sz w:val="20"/>
          <w:lang w:eastAsia="zh-CN"/>
        </w:rPr>
        <w:t>padding bits</w:t>
      </w:r>
      <w:r>
        <w:rPr>
          <w:rFonts w:eastAsiaTheme="minorEastAsia" w:hint="eastAsia"/>
          <w:b/>
          <w:i/>
          <w:sz w:val="20"/>
          <w:lang w:eastAsia="zh-CN"/>
        </w:rPr>
        <w:t>→</w:t>
      </w:r>
      <w:r>
        <w:rPr>
          <w:rFonts w:eastAsiaTheme="minorEastAsia" w:hint="eastAsia"/>
          <w:b/>
          <w:i/>
          <w:sz w:val="20"/>
          <w:lang w:eastAsia="zh-CN"/>
        </w:rPr>
        <w:t>PMI</w:t>
      </w:r>
      <w:r>
        <w:rPr>
          <w:rFonts w:eastAsiaTheme="minorEastAsia" w:hint="eastAsia"/>
          <w:b/>
          <w:i/>
          <w:sz w:val="20"/>
          <w:lang w:eastAsia="zh-CN"/>
        </w:rPr>
        <w:t>→</w:t>
      </w:r>
      <w:r>
        <w:rPr>
          <w:rFonts w:eastAsiaTheme="minorEastAsia" w:hint="eastAsia"/>
          <w:b/>
          <w:i/>
          <w:sz w:val="20"/>
          <w:lang w:eastAsia="zh-CN"/>
        </w:rPr>
        <w:t>CQI.</w:t>
      </w:r>
    </w:p>
    <w:p w:rsidR="00C60A64" w:rsidRDefault="00564490" w:rsidP="00BD2E2D">
      <w:pPr>
        <w:pStyle w:val="Heading1"/>
        <w:keepNext w:val="0"/>
        <w:widowControl w:val="0"/>
        <w:numPr>
          <w:ilvl w:val="0"/>
          <w:numId w:val="0"/>
        </w:numPr>
        <w:tabs>
          <w:tab w:val="clear" w:pos="0"/>
        </w:tabs>
        <w:spacing w:before="0" w:afterLines="50" w:afterAutospacing="0"/>
        <w:jc w:val="both"/>
        <w:rPr>
          <w:b/>
          <w:lang w:eastAsia="zh-CN"/>
        </w:rPr>
      </w:pPr>
      <w:r>
        <w:rPr>
          <w:rFonts w:hint="eastAsia"/>
          <w:b/>
          <w:lang w:eastAsia="zh-CN"/>
        </w:rPr>
        <w:t>Reference</w:t>
      </w:r>
    </w:p>
    <w:p w:rsidR="00C60A64" w:rsidRDefault="00564490">
      <w:pPr>
        <w:numPr>
          <w:ilvl w:val="0"/>
          <w:numId w:val="12"/>
        </w:numPr>
        <w:adjustRightInd w:val="0"/>
        <w:snapToGrid w:val="0"/>
        <w:spacing w:after="0" w:afterAutospacing="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NR#3 final</w:t>
      </w:r>
    </w:p>
    <w:p w:rsidR="00C60A64" w:rsidRDefault="00564490">
      <w:pPr>
        <w:numPr>
          <w:ilvl w:val="0"/>
          <w:numId w:val="12"/>
        </w:numPr>
        <w:autoSpaceDE w:val="0"/>
        <w:autoSpaceDN w:val="0"/>
        <w:adjustRightInd w:val="0"/>
        <w:snapToGrid w:val="0"/>
        <w:spacing w:after="0" w:afterAutospacing="0"/>
        <w:jc w:val="both"/>
      </w:pPr>
      <w:r>
        <w:rPr>
          <w:rFonts w:hint="eastAsia"/>
        </w:rPr>
        <w:t xml:space="preserve">R1-1716901 " WF for Open Issues on CSI Reporting" </w:t>
      </w:r>
      <w:r>
        <w:rPr>
          <w:rFonts w:hint="eastAsia"/>
        </w:rPr>
        <w:tab/>
      </w:r>
      <w:r>
        <w:rPr>
          <w:rFonts w:hint="eastAsia"/>
        </w:rPr>
        <w:t xml:space="preserve">Samsung, Ericsson, Huawei, </w:t>
      </w:r>
      <w:proofErr w:type="spellStart"/>
      <w:r>
        <w:rPr>
          <w:rFonts w:hint="eastAsia"/>
        </w:rPr>
        <w:t>HiSilicon</w:t>
      </w:r>
      <w:proofErr w:type="spellEnd"/>
      <w:r>
        <w:rPr>
          <w:rFonts w:hint="eastAsia"/>
        </w:rPr>
        <w:t xml:space="preserve">, ZTE, Sanechips, </w:t>
      </w:r>
      <w:proofErr w:type="spellStart"/>
      <w:r>
        <w:rPr>
          <w:rFonts w:hint="eastAsia"/>
        </w:rPr>
        <w:t>Mediatek</w:t>
      </w:r>
      <w:proofErr w:type="spellEnd"/>
      <w:r>
        <w:rPr>
          <w:rFonts w:hint="eastAsia"/>
        </w:rPr>
        <w:t xml:space="preserve">, NTT DOCOMO, Nokia, Nokia Shanghai Bell, KDDI, Vodafone, </w:t>
      </w:r>
      <w:proofErr w:type="spellStart"/>
      <w:r>
        <w:rPr>
          <w:rFonts w:hint="eastAsia"/>
        </w:rPr>
        <w:t>CEWiT</w:t>
      </w:r>
      <w:proofErr w:type="spellEnd"/>
      <w:r>
        <w:rPr>
          <w:rFonts w:hint="eastAsia"/>
        </w:rPr>
        <w:t xml:space="preserve">, IITH, IITM, </w:t>
      </w:r>
      <w:proofErr w:type="spellStart"/>
      <w:r>
        <w:rPr>
          <w:rFonts w:hint="eastAsia"/>
        </w:rPr>
        <w:t>Tejas</w:t>
      </w:r>
      <w:proofErr w:type="spellEnd"/>
      <w:r>
        <w:rPr>
          <w:rFonts w:hint="eastAsia"/>
        </w:rPr>
        <w:t xml:space="preserve"> Networks, Verizon, Deutsche Telekom, Softbank, CHTTL, NEC, WILUS, Sharp, China Unicom, ITL, KRRI, CMCC, ASTRI, </w:t>
      </w:r>
      <w:r>
        <w:rPr>
          <w:rFonts w:hint="eastAsia"/>
        </w:rPr>
        <w:t xml:space="preserve">KT Corporation, BT, Sprint, LG Electronics, AT&amp;T  </w:t>
      </w:r>
    </w:p>
    <w:p w:rsidR="00C60A64" w:rsidRDefault="00564490">
      <w:pPr>
        <w:numPr>
          <w:ilvl w:val="0"/>
          <w:numId w:val="12"/>
        </w:numPr>
        <w:autoSpaceDE w:val="0"/>
        <w:autoSpaceDN w:val="0"/>
        <w:adjustRightInd w:val="0"/>
        <w:snapToGrid w:val="0"/>
        <w:spacing w:after="0" w:afterAutospacing="0"/>
        <w:jc w:val="both"/>
      </w:pPr>
      <w:r>
        <w:rPr>
          <w:lang w:val="en-US" w:eastAsia="zh-CN"/>
        </w:rPr>
        <w:t xml:space="preserve">R1-1719245, TS </w:t>
      </w:r>
      <w:r>
        <w:rPr>
          <w:rFonts w:hint="eastAsia"/>
          <w:lang w:val="en-US" w:eastAsia="zh-CN"/>
        </w:rPr>
        <w:t>38.212</w:t>
      </w:r>
      <w:r>
        <w:rPr>
          <w:lang w:val="en-US" w:eastAsia="zh-CN"/>
        </w:rPr>
        <w:t xml:space="preserve"> v1.1.2</w:t>
      </w:r>
    </w:p>
    <w:p w:rsidR="00C60A64" w:rsidRDefault="00564490">
      <w:pPr>
        <w:numPr>
          <w:ilvl w:val="0"/>
          <w:numId w:val="12"/>
        </w:numPr>
        <w:autoSpaceDE w:val="0"/>
        <w:autoSpaceDN w:val="0"/>
        <w:adjustRightInd w:val="0"/>
        <w:snapToGrid w:val="0"/>
        <w:spacing w:after="0" w:afterAutospacing="0"/>
        <w:jc w:val="both"/>
        <w:rPr>
          <w:sz w:val="20"/>
        </w:rPr>
      </w:pPr>
      <w:r>
        <w:rPr>
          <w:rFonts w:hint="eastAsia"/>
          <w:sz w:val="20"/>
        </w:rPr>
        <w:t xml:space="preserve">R1-1712168 </w:t>
      </w:r>
      <w:r>
        <w:rPr>
          <w:sz w:val="20"/>
        </w:rPr>
        <w:t>, "</w:t>
      </w:r>
      <w:r>
        <w:rPr>
          <w:rFonts w:hint="eastAsia"/>
          <w:sz w:val="20"/>
        </w:rPr>
        <w:t>Sequence for Polar code</w:t>
      </w:r>
      <w:r>
        <w:rPr>
          <w:sz w:val="20"/>
        </w:rPr>
        <w:t xml:space="preserve">", Huawei, </w:t>
      </w:r>
      <w:proofErr w:type="spellStart"/>
      <w:r>
        <w:rPr>
          <w:sz w:val="20"/>
        </w:rPr>
        <w:t>HiSilicon</w:t>
      </w:r>
      <w:proofErr w:type="spellEnd"/>
    </w:p>
    <w:p w:rsidR="00C60A64" w:rsidRDefault="00564490">
      <w:pPr>
        <w:numPr>
          <w:ilvl w:val="0"/>
          <w:numId w:val="12"/>
        </w:numPr>
        <w:autoSpaceDE w:val="0"/>
        <w:autoSpaceDN w:val="0"/>
        <w:adjustRightInd w:val="0"/>
        <w:snapToGrid w:val="0"/>
        <w:spacing w:after="0" w:afterAutospacing="0"/>
        <w:jc w:val="both"/>
      </w:pPr>
      <w:r>
        <w:rPr>
          <w:rFonts w:hint="eastAsia"/>
          <w:sz w:val="20"/>
        </w:rPr>
        <w:t>R1-1715000</w:t>
      </w:r>
      <w:r>
        <w:rPr>
          <w:sz w:val="20"/>
        </w:rPr>
        <w:t>,</w:t>
      </w:r>
      <w:r>
        <w:rPr>
          <w:rFonts w:hint="eastAsia"/>
          <w:sz w:val="20"/>
        </w:rPr>
        <w:tab/>
      </w:r>
      <w:bookmarkStart w:id="7" w:name="OLE_LINK2"/>
      <w:r>
        <w:rPr>
          <w:sz w:val="20"/>
        </w:rPr>
        <w:t>"</w:t>
      </w:r>
      <w:bookmarkEnd w:id="7"/>
      <w:r>
        <w:rPr>
          <w:rFonts w:hint="eastAsia"/>
          <w:sz w:val="20"/>
        </w:rPr>
        <w:t>Way Forward on Rate Matching for Polar Coding</w:t>
      </w:r>
      <w:r>
        <w:rPr>
          <w:sz w:val="20"/>
        </w:rPr>
        <w:t xml:space="preserve">", </w:t>
      </w:r>
      <w:r>
        <w:rPr>
          <w:rFonts w:hint="eastAsia"/>
          <w:sz w:val="20"/>
        </w:rPr>
        <w:t>MediaTek, Qualcomm, Samsung, ZTE</w:t>
      </w:r>
    </w:p>
    <w:p w:rsidR="00C60A64" w:rsidRDefault="00564490">
      <w:pPr>
        <w:numPr>
          <w:ilvl w:val="0"/>
          <w:numId w:val="12"/>
        </w:numPr>
        <w:autoSpaceDE w:val="0"/>
        <w:autoSpaceDN w:val="0"/>
        <w:adjustRightInd w:val="0"/>
        <w:snapToGrid w:val="0"/>
        <w:spacing w:after="0" w:afterAutospacing="0"/>
        <w:jc w:val="both"/>
        <w:rPr>
          <w:sz w:val="20"/>
        </w:rPr>
      </w:pPr>
      <w:bookmarkStart w:id="8" w:name="_Ref494461236"/>
      <w:r>
        <w:rPr>
          <w:sz w:val="20"/>
        </w:rPr>
        <w:t xml:space="preserve">R1-1713474 </w:t>
      </w:r>
      <w:r>
        <w:rPr>
          <w:rFonts w:hint="eastAsia"/>
          <w:sz w:val="20"/>
        </w:rPr>
        <w:t>,</w:t>
      </w:r>
      <w:r>
        <w:rPr>
          <w:sz w:val="20"/>
        </w:rPr>
        <w:t xml:space="preserve"> “Design and evaluation of interleaver for Polar codes”, Qualcomm Incorporated</w:t>
      </w:r>
      <w:bookmarkEnd w:id="8"/>
    </w:p>
    <w:p w:rsidR="00C60A64" w:rsidRDefault="00564490">
      <w:pPr>
        <w:numPr>
          <w:ilvl w:val="0"/>
          <w:numId w:val="12"/>
        </w:numPr>
        <w:autoSpaceDE w:val="0"/>
        <w:autoSpaceDN w:val="0"/>
        <w:adjustRightInd w:val="0"/>
        <w:snapToGrid w:val="0"/>
        <w:spacing w:after="0" w:afterAutospacing="0"/>
        <w:jc w:val="both"/>
        <w:rPr>
          <w:sz w:val="20"/>
        </w:rPr>
      </w:pPr>
      <w:r>
        <w:rPr>
          <w:rFonts w:hint="eastAsia"/>
          <w:sz w:val="20"/>
        </w:rPr>
        <w:t>R1-1718413,</w:t>
      </w:r>
      <w:r>
        <w:rPr>
          <w:sz w:val="20"/>
        </w:rPr>
        <w:t xml:space="preserve"> “</w:t>
      </w:r>
      <w:r>
        <w:rPr>
          <w:rFonts w:hint="eastAsia"/>
          <w:sz w:val="20"/>
        </w:rPr>
        <w:t>Joint coding scheme for UCI</w:t>
      </w:r>
      <w:r>
        <w:rPr>
          <w:sz w:val="20"/>
        </w:rPr>
        <w:t>”,</w:t>
      </w:r>
      <w:proofErr w:type="spellStart"/>
      <w:r>
        <w:rPr>
          <w:rFonts w:hint="eastAsia"/>
          <w:sz w:val="20"/>
          <w:lang w:val="en-US" w:eastAsia="zh-CN"/>
        </w:rPr>
        <w:t>ZTE,Sanechip</w:t>
      </w:r>
      <w:proofErr w:type="spellEnd"/>
    </w:p>
    <w:p w:rsidR="00C60A64" w:rsidRDefault="00564490">
      <w:pPr>
        <w:numPr>
          <w:ilvl w:val="0"/>
          <w:numId w:val="12"/>
        </w:numPr>
        <w:autoSpaceDE w:val="0"/>
        <w:autoSpaceDN w:val="0"/>
        <w:adjustRightInd w:val="0"/>
        <w:snapToGrid w:val="0"/>
        <w:spacing w:after="0" w:afterAutospacing="0"/>
        <w:jc w:val="both"/>
        <w:rPr>
          <w:sz w:val="20"/>
        </w:rPr>
      </w:pPr>
      <w:r>
        <w:rPr>
          <w:rFonts w:hint="eastAsia"/>
          <w:sz w:val="20"/>
        </w:rPr>
        <w:t>R1-1718227,</w:t>
      </w:r>
      <w:r>
        <w:rPr>
          <w:sz w:val="20"/>
        </w:rPr>
        <w:t xml:space="preserve"> “</w:t>
      </w:r>
      <w:r>
        <w:rPr>
          <w:rFonts w:hint="eastAsia"/>
          <w:sz w:val="20"/>
        </w:rPr>
        <w:t>Polar coding for CSI reporting</w:t>
      </w:r>
      <w:r>
        <w:rPr>
          <w:sz w:val="20"/>
        </w:rPr>
        <w:t xml:space="preserve">”, </w:t>
      </w:r>
      <w:r>
        <w:rPr>
          <w:rFonts w:hint="eastAsia"/>
          <w:sz w:val="20"/>
        </w:rPr>
        <w:t>NTT DOCOMO</w:t>
      </w:r>
    </w:p>
    <w:p w:rsidR="00C60A64" w:rsidRDefault="00C60A64">
      <w:pPr>
        <w:autoSpaceDE w:val="0"/>
        <w:autoSpaceDN w:val="0"/>
        <w:adjustRightInd w:val="0"/>
        <w:snapToGrid w:val="0"/>
        <w:spacing w:after="0" w:afterAutospacing="0"/>
        <w:jc w:val="both"/>
        <w:rPr>
          <w:rFonts w:eastAsiaTheme="minorEastAsia"/>
          <w:sz w:val="20"/>
          <w:lang w:eastAsia="zh-CN"/>
        </w:rPr>
      </w:pPr>
    </w:p>
    <w:p w:rsidR="00C60A64" w:rsidRDefault="00C60A64">
      <w:pPr>
        <w:autoSpaceDE w:val="0"/>
        <w:autoSpaceDN w:val="0"/>
        <w:adjustRightInd w:val="0"/>
        <w:snapToGrid w:val="0"/>
        <w:spacing w:after="0" w:afterAutospacing="0"/>
        <w:jc w:val="both"/>
        <w:rPr>
          <w:rFonts w:eastAsiaTheme="minorEastAsia"/>
          <w:sz w:val="20"/>
          <w:lang w:eastAsia="zh-CN"/>
        </w:rPr>
      </w:pPr>
    </w:p>
    <w:sectPr w:rsidR="00C60A64" w:rsidSect="00C60A64">
      <w:footerReference w:type="default" r:id="rId56"/>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490" w:rsidRDefault="00564490" w:rsidP="00C60A64">
      <w:pPr>
        <w:spacing w:after="0" w:line="240" w:lineRule="auto"/>
      </w:pPr>
      <w:r>
        <w:separator/>
      </w:r>
    </w:p>
  </w:endnote>
  <w:endnote w:type="continuationSeparator" w:id="0">
    <w:p w:rsidR="00564490" w:rsidRDefault="00564490" w:rsidP="00C60A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Segoe Print"/>
    <w:panose1 w:val="02010609060101010101"/>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okia Pure Text">
    <w:altName w:val="Times New Roman"/>
    <w:charset w:val="00"/>
    <w:family w:val="roman"/>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A64" w:rsidRDefault="00C60A64">
    <w:pPr>
      <w:pStyle w:val="Footer"/>
      <w:jc w:val="center"/>
      <w:rPr>
        <w:lang w:eastAsia="zh-CN"/>
      </w:rPr>
    </w:pPr>
    <w:r>
      <w:fldChar w:fldCharType="begin"/>
    </w:r>
    <w:r w:rsidR="00564490">
      <w:instrText xml:space="preserve"> PAGE   \* MERGEFORMAT </w:instrText>
    </w:r>
    <w:r>
      <w:fldChar w:fldCharType="separate"/>
    </w:r>
    <w:r w:rsidR="00BD2E2D">
      <w:rPr>
        <w:noProof/>
      </w:rPr>
      <w:t>2</w:t>
    </w:r>
    <w:r>
      <w:fldChar w:fldCharType="end"/>
    </w:r>
  </w:p>
  <w:p w:rsidR="00C60A64" w:rsidRDefault="00C60A64"/>
  <w:p w:rsidR="00C60A64" w:rsidRDefault="00C60A6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490" w:rsidRDefault="00564490" w:rsidP="00C60A64">
      <w:pPr>
        <w:spacing w:after="0" w:line="240" w:lineRule="auto"/>
      </w:pPr>
      <w:r>
        <w:separator/>
      </w:r>
    </w:p>
  </w:footnote>
  <w:footnote w:type="continuationSeparator" w:id="0">
    <w:p w:rsidR="00564490" w:rsidRDefault="00564490" w:rsidP="00C60A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CCF1D7"/>
    <w:multiLevelType w:val="singleLevel"/>
    <w:tmpl w:val="59CCF1D7"/>
    <w:lvl w:ilvl="0">
      <w:start w:val="1"/>
      <w:numFmt w:val="bullet"/>
      <w:lvlText w:val=""/>
      <w:lvlJc w:val="left"/>
      <w:pPr>
        <w:ind w:left="420" w:hanging="420"/>
      </w:pPr>
      <w:rPr>
        <w:rFonts w:ascii="Wingdings" w:hAnsi="Wingdings" w:hint="default"/>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lang w:val="en-US"/>
      </w:rPr>
    </w:lvl>
    <w:lvl w:ilvl="1">
      <w:start w:val="1"/>
      <w:numFmt w:val="decimal"/>
      <w:pStyle w:val="Heading2"/>
      <w:lvlText w:val="%1.%2."/>
      <w:lvlJc w:val="left"/>
      <w:pPr>
        <w:tabs>
          <w:tab w:val="left" w:pos="567"/>
        </w:tabs>
        <w:ind w:left="567" w:hanging="567"/>
      </w:pPr>
      <w:rPr>
        <w:rFonts w:ascii="Times New Roman" w:hAnsi="Times New Roman" w:cs="Times New Roman" w:hint="default"/>
      </w:rPr>
    </w:lvl>
    <w:lvl w:ilvl="2">
      <w:start w:val="1"/>
      <w:numFmt w:val="decimal"/>
      <w:pStyle w:val="Heading3"/>
      <w:lvlText w:val="%1.%2.%3."/>
      <w:lvlJc w:val="left"/>
      <w:pPr>
        <w:tabs>
          <w:tab w:val="left" w:pos="709"/>
        </w:tabs>
        <w:ind w:left="709" w:hanging="709"/>
      </w:pPr>
    </w:lvl>
    <w:lvl w:ilvl="3">
      <w:start w:val="1"/>
      <w:numFmt w:val="decimal"/>
      <w:pStyle w:val="Heading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0"/>
  </w:num>
  <w:num w:numId="3">
    <w:abstractNumId w:val="1"/>
  </w:num>
  <w:num w:numId="4">
    <w:abstractNumId w:val="7"/>
  </w:num>
  <w:num w:numId="5">
    <w:abstractNumId w:val="11"/>
  </w:num>
  <w:num w:numId="6">
    <w:abstractNumId w:val="10"/>
  </w:num>
  <w:num w:numId="7">
    <w:abstractNumId w:val="8"/>
  </w:num>
  <w:num w:numId="8">
    <w:abstractNumId w:val="5"/>
  </w:num>
  <w:num w:numId="9">
    <w:abstractNumId w:val="3"/>
  </w:num>
  <w:num w:numId="10">
    <w:abstractNumId w:val="2"/>
  </w:num>
  <w:num w:numId="11">
    <w:abstractNumId w:val="6"/>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001E8"/>
    <w:rsid w:val="00000DC3"/>
    <w:rsid w:val="00000ECE"/>
    <w:rsid w:val="0000124F"/>
    <w:rsid w:val="00001E38"/>
    <w:rsid w:val="000021B8"/>
    <w:rsid w:val="000025BB"/>
    <w:rsid w:val="0000279B"/>
    <w:rsid w:val="000027D8"/>
    <w:rsid w:val="0000282E"/>
    <w:rsid w:val="00002BE7"/>
    <w:rsid w:val="00002D84"/>
    <w:rsid w:val="00002E48"/>
    <w:rsid w:val="00002FDA"/>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1B9"/>
    <w:rsid w:val="000129F3"/>
    <w:rsid w:val="000130DA"/>
    <w:rsid w:val="00013570"/>
    <w:rsid w:val="0001357D"/>
    <w:rsid w:val="000137FD"/>
    <w:rsid w:val="00013997"/>
    <w:rsid w:val="00013C53"/>
    <w:rsid w:val="00013D53"/>
    <w:rsid w:val="00013FE7"/>
    <w:rsid w:val="0001430F"/>
    <w:rsid w:val="000148F9"/>
    <w:rsid w:val="00014BF3"/>
    <w:rsid w:val="00014FC1"/>
    <w:rsid w:val="000150F9"/>
    <w:rsid w:val="00015123"/>
    <w:rsid w:val="000153E9"/>
    <w:rsid w:val="00015B8A"/>
    <w:rsid w:val="00015D6C"/>
    <w:rsid w:val="00015DAF"/>
    <w:rsid w:val="00015FEE"/>
    <w:rsid w:val="00016813"/>
    <w:rsid w:val="00016820"/>
    <w:rsid w:val="00016C0D"/>
    <w:rsid w:val="00016D9F"/>
    <w:rsid w:val="0001705F"/>
    <w:rsid w:val="000171D3"/>
    <w:rsid w:val="00017584"/>
    <w:rsid w:val="000179BC"/>
    <w:rsid w:val="00017A3F"/>
    <w:rsid w:val="00020460"/>
    <w:rsid w:val="0002068D"/>
    <w:rsid w:val="0002083E"/>
    <w:rsid w:val="00020891"/>
    <w:rsid w:val="000209CF"/>
    <w:rsid w:val="00020A7B"/>
    <w:rsid w:val="00020C1E"/>
    <w:rsid w:val="000215D5"/>
    <w:rsid w:val="000215DE"/>
    <w:rsid w:val="000216DB"/>
    <w:rsid w:val="00021958"/>
    <w:rsid w:val="000219D0"/>
    <w:rsid w:val="00021DFD"/>
    <w:rsid w:val="00021F76"/>
    <w:rsid w:val="00022332"/>
    <w:rsid w:val="00022875"/>
    <w:rsid w:val="00022963"/>
    <w:rsid w:val="00022A3F"/>
    <w:rsid w:val="00022ADA"/>
    <w:rsid w:val="000235A5"/>
    <w:rsid w:val="000235D5"/>
    <w:rsid w:val="0002365A"/>
    <w:rsid w:val="000238C7"/>
    <w:rsid w:val="000239BE"/>
    <w:rsid w:val="00023FC7"/>
    <w:rsid w:val="000240AF"/>
    <w:rsid w:val="0002445E"/>
    <w:rsid w:val="00025043"/>
    <w:rsid w:val="0002535F"/>
    <w:rsid w:val="00026093"/>
    <w:rsid w:val="000261FC"/>
    <w:rsid w:val="000266EF"/>
    <w:rsid w:val="0002674C"/>
    <w:rsid w:val="000271B6"/>
    <w:rsid w:val="0002763B"/>
    <w:rsid w:val="000300C2"/>
    <w:rsid w:val="0003028E"/>
    <w:rsid w:val="00030376"/>
    <w:rsid w:val="000304DE"/>
    <w:rsid w:val="00030512"/>
    <w:rsid w:val="00030823"/>
    <w:rsid w:val="000315F7"/>
    <w:rsid w:val="00031B51"/>
    <w:rsid w:val="000332E8"/>
    <w:rsid w:val="000335A3"/>
    <w:rsid w:val="00033BEF"/>
    <w:rsid w:val="00033C23"/>
    <w:rsid w:val="00033C4D"/>
    <w:rsid w:val="00033DE7"/>
    <w:rsid w:val="0003455F"/>
    <w:rsid w:val="000346A3"/>
    <w:rsid w:val="000346C1"/>
    <w:rsid w:val="000349EA"/>
    <w:rsid w:val="000350C7"/>
    <w:rsid w:val="00035AB1"/>
    <w:rsid w:val="0003608C"/>
    <w:rsid w:val="000365BB"/>
    <w:rsid w:val="0003684B"/>
    <w:rsid w:val="00036917"/>
    <w:rsid w:val="00036C8F"/>
    <w:rsid w:val="00036E82"/>
    <w:rsid w:val="000374C4"/>
    <w:rsid w:val="000374DB"/>
    <w:rsid w:val="00037784"/>
    <w:rsid w:val="00037EEA"/>
    <w:rsid w:val="00040069"/>
    <w:rsid w:val="00040466"/>
    <w:rsid w:val="0004062F"/>
    <w:rsid w:val="00040749"/>
    <w:rsid w:val="000407B6"/>
    <w:rsid w:val="00040CC5"/>
    <w:rsid w:val="00040EDF"/>
    <w:rsid w:val="00041187"/>
    <w:rsid w:val="0004118F"/>
    <w:rsid w:val="000411A6"/>
    <w:rsid w:val="00041433"/>
    <w:rsid w:val="00041657"/>
    <w:rsid w:val="000416D8"/>
    <w:rsid w:val="00041A51"/>
    <w:rsid w:val="00041CFC"/>
    <w:rsid w:val="00042192"/>
    <w:rsid w:val="00042724"/>
    <w:rsid w:val="00042B3B"/>
    <w:rsid w:val="000436CC"/>
    <w:rsid w:val="00043CF5"/>
    <w:rsid w:val="00043D65"/>
    <w:rsid w:val="00043D83"/>
    <w:rsid w:val="0004413C"/>
    <w:rsid w:val="00044266"/>
    <w:rsid w:val="000442B6"/>
    <w:rsid w:val="00044B4B"/>
    <w:rsid w:val="00044DEE"/>
    <w:rsid w:val="00045341"/>
    <w:rsid w:val="00045877"/>
    <w:rsid w:val="000458B0"/>
    <w:rsid w:val="0004592C"/>
    <w:rsid w:val="00045B05"/>
    <w:rsid w:val="00045F6B"/>
    <w:rsid w:val="000464F6"/>
    <w:rsid w:val="00046FAF"/>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7A0"/>
    <w:rsid w:val="00054801"/>
    <w:rsid w:val="00054B85"/>
    <w:rsid w:val="00054CF5"/>
    <w:rsid w:val="000556FD"/>
    <w:rsid w:val="0005574B"/>
    <w:rsid w:val="00055894"/>
    <w:rsid w:val="000559F4"/>
    <w:rsid w:val="00055B2E"/>
    <w:rsid w:val="00056190"/>
    <w:rsid w:val="000562F9"/>
    <w:rsid w:val="000563A3"/>
    <w:rsid w:val="0005656B"/>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03"/>
    <w:rsid w:val="0006111B"/>
    <w:rsid w:val="0006139A"/>
    <w:rsid w:val="00061D88"/>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579"/>
    <w:rsid w:val="00066F0F"/>
    <w:rsid w:val="00067195"/>
    <w:rsid w:val="000676D0"/>
    <w:rsid w:val="0007009E"/>
    <w:rsid w:val="0007011C"/>
    <w:rsid w:val="000701ED"/>
    <w:rsid w:val="00070262"/>
    <w:rsid w:val="0007042D"/>
    <w:rsid w:val="0007056D"/>
    <w:rsid w:val="00070AD6"/>
    <w:rsid w:val="00070F40"/>
    <w:rsid w:val="0007134D"/>
    <w:rsid w:val="000713EC"/>
    <w:rsid w:val="000721ED"/>
    <w:rsid w:val="00072378"/>
    <w:rsid w:val="000724AD"/>
    <w:rsid w:val="00072A5E"/>
    <w:rsid w:val="00072DBF"/>
    <w:rsid w:val="000731AA"/>
    <w:rsid w:val="00073315"/>
    <w:rsid w:val="000734F8"/>
    <w:rsid w:val="00073758"/>
    <w:rsid w:val="00073788"/>
    <w:rsid w:val="00073907"/>
    <w:rsid w:val="00073C68"/>
    <w:rsid w:val="0007464A"/>
    <w:rsid w:val="00074731"/>
    <w:rsid w:val="00074C09"/>
    <w:rsid w:val="00074DE9"/>
    <w:rsid w:val="00075037"/>
    <w:rsid w:val="00075040"/>
    <w:rsid w:val="00075084"/>
    <w:rsid w:val="00075315"/>
    <w:rsid w:val="000753B4"/>
    <w:rsid w:val="00075A4E"/>
    <w:rsid w:val="00075A97"/>
    <w:rsid w:val="00075BA9"/>
    <w:rsid w:val="00075BE2"/>
    <w:rsid w:val="00075C3A"/>
    <w:rsid w:val="00075E67"/>
    <w:rsid w:val="000760A2"/>
    <w:rsid w:val="000762B3"/>
    <w:rsid w:val="00076571"/>
    <w:rsid w:val="00076595"/>
    <w:rsid w:val="0007670F"/>
    <w:rsid w:val="00076866"/>
    <w:rsid w:val="000771AE"/>
    <w:rsid w:val="00077444"/>
    <w:rsid w:val="000778EB"/>
    <w:rsid w:val="00077BD8"/>
    <w:rsid w:val="00077D2D"/>
    <w:rsid w:val="00080283"/>
    <w:rsid w:val="0008038E"/>
    <w:rsid w:val="0008060C"/>
    <w:rsid w:val="00080725"/>
    <w:rsid w:val="0008083E"/>
    <w:rsid w:val="0008125C"/>
    <w:rsid w:val="00081A21"/>
    <w:rsid w:val="00081F86"/>
    <w:rsid w:val="000823C6"/>
    <w:rsid w:val="00082460"/>
    <w:rsid w:val="00082916"/>
    <w:rsid w:val="00082947"/>
    <w:rsid w:val="00082D09"/>
    <w:rsid w:val="00083157"/>
    <w:rsid w:val="000831EF"/>
    <w:rsid w:val="00083218"/>
    <w:rsid w:val="000833AC"/>
    <w:rsid w:val="00083671"/>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F6E"/>
    <w:rsid w:val="00092434"/>
    <w:rsid w:val="00092609"/>
    <w:rsid w:val="00092C5A"/>
    <w:rsid w:val="00092D15"/>
    <w:rsid w:val="00092DD3"/>
    <w:rsid w:val="00092E0F"/>
    <w:rsid w:val="0009310C"/>
    <w:rsid w:val="0009318D"/>
    <w:rsid w:val="00093256"/>
    <w:rsid w:val="000934B4"/>
    <w:rsid w:val="00093609"/>
    <w:rsid w:val="00093941"/>
    <w:rsid w:val="00093B49"/>
    <w:rsid w:val="00094E7F"/>
    <w:rsid w:val="00095047"/>
    <w:rsid w:val="0009577E"/>
    <w:rsid w:val="00095880"/>
    <w:rsid w:val="000958D1"/>
    <w:rsid w:val="000959BB"/>
    <w:rsid w:val="00095F9E"/>
    <w:rsid w:val="00096093"/>
    <w:rsid w:val="0009615F"/>
    <w:rsid w:val="00096190"/>
    <w:rsid w:val="000961C9"/>
    <w:rsid w:val="0009636D"/>
    <w:rsid w:val="00096448"/>
    <w:rsid w:val="00097438"/>
    <w:rsid w:val="00097932"/>
    <w:rsid w:val="00097B9A"/>
    <w:rsid w:val="00097C79"/>
    <w:rsid w:val="00097DCD"/>
    <w:rsid w:val="000A0350"/>
    <w:rsid w:val="000A0979"/>
    <w:rsid w:val="000A0C1B"/>
    <w:rsid w:val="000A0E06"/>
    <w:rsid w:val="000A11FA"/>
    <w:rsid w:val="000A1232"/>
    <w:rsid w:val="000A1290"/>
    <w:rsid w:val="000A1500"/>
    <w:rsid w:val="000A180A"/>
    <w:rsid w:val="000A1954"/>
    <w:rsid w:val="000A2811"/>
    <w:rsid w:val="000A2BAD"/>
    <w:rsid w:val="000A2F1F"/>
    <w:rsid w:val="000A2FA0"/>
    <w:rsid w:val="000A3F89"/>
    <w:rsid w:val="000A410D"/>
    <w:rsid w:val="000A4281"/>
    <w:rsid w:val="000A46BF"/>
    <w:rsid w:val="000A52CA"/>
    <w:rsid w:val="000A57D4"/>
    <w:rsid w:val="000A5A02"/>
    <w:rsid w:val="000A5BD4"/>
    <w:rsid w:val="000A5CC0"/>
    <w:rsid w:val="000A61C4"/>
    <w:rsid w:val="000A64BA"/>
    <w:rsid w:val="000A6641"/>
    <w:rsid w:val="000A696D"/>
    <w:rsid w:val="000A7640"/>
    <w:rsid w:val="000B0422"/>
    <w:rsid w:val="000B08CA"/>
    <w:rsid w:val="000B0F48"/>
    <w:rsid w:val="000B101B"/>
    <w:rsid w:val="000B15B1"/>
    <w:rsid w:val="000B18F7"/>
    <w:rsid w:val="000B19E2"/>
    <w:rsid w:val="000B1AB3"/>
    <w:rsid w:val="000B1C5D"/>
    <w:rsid w:val="000B1F36"/>
    <w:rsid w:val="000B214B"/>
    <w:rsid w:val="000B2370"/>
    <w:rsid w:val="000B25D1"/>
    <w:rsid w:val="000B2B7C"/>
    <w:rsid w:val="000B3308"/>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0F1"/>
    <w:rsid w:val="000B6A59"/>
    <w:rsid w:val="000B6FDE"/>
    <w:rsid w:val="000B71DF"/>
    <w:rsid w:val="000B75BD"/>
    <w:rsid w:val="000B78EE"/>
    <w:rsid w:val="000B7921"/>
    <w:rsid w:val="000C0073"/>
    <w:rsid w:val="000C014C"/>
    <w:rsid w:val="000C052E"/>
    <w:rsid w:val="000C0A69"/>
    <w:rsid w:val="000C0A90"/>
    <w:rsid w:val="000C0ACE"/>
    <w:rsid w:val="000C0C08"/>
    <w:rsid w:val="000C0C6B"/>
    <w:rsid w:val="000C1AAE"/>
    <w:rsid w:val="000C1BFF"/>
    <w:rsid w:val="000C1F6A"/>
    <w:rsid w:val="000C2568"/>
    <w:rsid w:val="000C288A"/>
    <w:rsid w:val="000C2C23"/>
    <w:rsid w:val="000C308D"/>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B1C"/>
    <w:rsid w:val="000D1B66"/>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D7EFC"/>
    <w:rsid w:val="000E0119"/>
    <w:rsid w:val="000E0492"/>
    <w:rsid w:val="000E110B"/>
    <w:rsid w:val="000E135D"/>
    <w:rsid w:val="000E13DC"/>
    <w:rsid w:val="000E1758"/>
    <w:rsid w:val="000E1CA8"/>
    <w:rsid w:val="000E2148"/>
    <w:rsid w:val="000E2856"/>
    <w:rsid w:val="000E2AC0"/>
    <w:rsid w:val="000E338E"/>
    <w:rsid w:val="000E35CF"/>
    <w:rsid w:val="000E3E6E"/>
    <w:rsid w:val="000E3F6C"/>
    <w:rsid w:val="000E4D23"/>
    <w:rsid w:val="000E4E22"/>
    <w:rsid w:val="000E5A3A"/>
    <w:rsid w:val="000E5C96"/>
    <w:rsid w:val="000E5F77"/>
    <w:rsid w:val="000E63F1"/>
    <w:rsid w:val="000E6674"/>
    <w:rsid w:val="000E7274"/>
    <w:rsid w:val="000E72A3"/>
    <w:rsid w:val="000E739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4F3"/>
    <w:rsid w:val="000F4B9E"/>
    <w:rsid w:val="000F4CC0"/>
    <w:rsid w:val="000F5A25"/>
    <w:rsid w:val="000F5B88"/>
    <w:rsid w:val="000F6246"/>
    <w:rsid w:val="000F64C1"/>
    <w:rsid w:val="000F6703"/>
    <w:rsid w:val="000F693E"/>
    <w:rsid w:val="000F6C51"/>
    <w:rsid w:val="000F71EA"/>
    <w:rsid w:val="000F78CF"/>
    <w:rsid w:val="000F7B66"/>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34"/>
    <w:rsid w:val="00103E94"/>
    <w:rsid w:val="00103FAF"/>
    <w:rsid w:val="00104319"/>
    <w:rsid w:val="00104418"/>
    <w:rsid w:val="00104630"/>
    <w:rsid w:val="00104CD3"/>
    <w:rsid w:val="0010501C"/>
    <w:rsid w:val="00105033"/>
    <w:rsid w:val="0010539B"/>
    <w:rsid w:val="00105558"/>
    <w:rsid w:val="00105641"/>
    <w:rsid w:val="001057C1"/>
    <w:rsid w:val="00105887"/>
    <w:rsid w:val="00105E8A"/>
    <w:rsid w:val="00106554"/>
    <w:rsid w:val="0010661D"/>
    <w:rsid w:val="00106724"/>
    <w:rsid w:val="001071B7"/>
    <w:rsid w:val="001077E4"/>
    <w:rsid w:val="00107C99"/>
    <w:rsid w:val="00107E11"/>
    <w:rsid w:val="00107E77"/>
    <w:rsid w:val="00110535"/>
    <w:rsid w:val="00110813"/>
    <w:rsid w:val="00110B9D"/>
    <w:rsid w:val="00110C15"/>
    <w:rsid w:val="001111CA"/>
    <w:rsid w:val="0011123E"/>
    <w:rsid w:val="001116AC"/>
    <w:rsid w:val="00111A3D"/>
    <w:rsid w:val="001122A5"/>
    <w:rsid w:val="001124A7"/>
    <w:rsid w:val="0011278E"/>
    <w:rsid w:val="00112801"/>
    <w:rsid w:val="001128A1"/>
    <w:rsid w:val="00112BDA"/>
    <w:rsid w:val="0011323F"/>
    <w:rsid w:val="001132FA"/>
    <w:rsid w:val="00113536"/>
    <w:rsid w:val="001135A5"/>
    <w:rsid w:val="00113612"/>
    <w:rsid w:val="0011378F"/>
    <w:rsid w:val="00113AF8"/>
    <w:rsid w:val="00113C11"/>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233"/>
    <w:rsid w:val="0012398E"/>
    <w:rsid w:val="001239EC"/>
    <w:rsid w:val="00123AD0"/>
    <w:rsid w:val="00123C7A"/>
    <w:rsid w:val="00124990"/>
    <w:rsid w:val="001249AC"/>
    <w:rsid w:val="00124B46"/>
    <w:rsid w:val="00124BA1"/>
    <w:rsid w:val="00124D98"/>
    <w:rsid w:val="001250CE"/>
    <w:rsid w:val="00125855"/>
    <w:rsid w:val="00125B7B"/>
    <w:rsid w:val="00125BEE"/>
    <w:rsid w:val="00125EDB"/>
    <w:rsid w:val="00125F68"/>
    <w:rsid w:val="001267A5"/>
    <w:rsid w:val="00126A1B"/>
    <w:rsid w:val="00126A45"/>
    <w:rsid w:val="001270EF"/>
    <w:rsid w:val="00127233"/>
    <w:rsid w:val="001273DC"/>
    <w:rsid w:val="001275A3"/>
    <w:rsid w:val="00127712"/>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B7"/>
    <w:rsid w:val="001366CA"/>
    <w:rsid w:val="0013676E"/>
    <w:rsid w:val="0013683C"/>
    <w:rsid w:val="0013697E"/>
    <w:rsid w:val="00136B09"/>
    <w:rsid w:val="00136CA1"/>
    <w:rsid w:val="00136D17"/>
    <w:rsid w:val="00140514"/>
    <w:rsid w:val="001406A4"/>
    <w:rsid w:val="00140860"/>
    <w:rsid w:val="00140907"/>
    <w:rsid w:val="0014092A"/>
    <w:rsid w:val="00140C98"/>
    <w:rsid w:val="00141203"/>
    <w:rsid w:val="001414F5"/>
    <w:rsid w:val="0014183F"/>
    <w:rsid w:val="00141F4E"/>
    <w:rsid w:val="00141F9B"/>
    <w:rsid w:val="001421DD"/>
    <w:rsid w:val="00142C6C"/>
    <w:rsid w:val="00142C93"/>
    <w:rsid w:val="00142EAD"/>
    <w:rsid w:val="0014365D"/>
    <w:rsid w:val="0014446C"/>
    <w:rsid w:val="00144770"/>
    <w:rsid w:val="00144908"/>
    <w:rsid w:val="00144DCA"/>
    <w:rsid w:val="0014568A"/>
    <w:rsid w:val="00145C25"/>
    <w:rsid w:val="0014671A"/>
    <w:rsid w:val="00147103"/>
    <w:rsid w:val="00147413"/>
    <w:rsid w:val="00147A04"/>
    <w:rsid w:val="001500D6"/>
    <w:rsid w:val="00150D01"/>
    <w:rsid w:val="00150E1B"/>
    <w:rsid w:val="001510C6"/>
    <w:rsid w:val="00151136"/>
    <w:rsid w:val="00151587"/>
    <w:rsid w:val="001518D7"/>
    <w:rsid w:val="00151E2C"/>
    <w:rsid w:val="00152893"/>
    <w:rsid w:val="00152DF1"/>
    <w:rsid w:val="00152EBA"/>
    <w:rsid w:val="001539D1"/>
    <w:rsid w:val="00153D9A"/>
    <w:rsid w:val="0015413F"/>
    <w:rsid w:val="0015429F"/>
    <w:rsid w:val="001548A5"/>
    <w:rsid w:val="00154F7E"/>
    <w:rsid w:val="00155465"/>
    <w:rsid w:val="00155515"/>
    <w:rsid w:val="001555A9"/>
    <w:rsid w:val="00155C48"/>
    <w:rsid w:val="00155D17"/>
    <w:rsid w:val="00155E84"/>
    <w:rsid w:val="001563EB"/>
    <w:rsid w:val="0015643A"/>
    <w:rsid w:val="00156784"/>
    <w:rsid w:val="00156925"/>
    <w:rsid w:val="00156983"/>
    <w:rsid w:val="00156AB4"/>
    <w:rsid w:val="00157A8D"/>
    <w:rsid w:val="00157BE2"/>
    <w:rsid w:val="00157E47"/>
    <w:rsid w:val="00160438"/>
    <w:rsid w:val="00160724"/>
    <w:rsid w:val="0016108B"/>
    <w:rsid w:val="001610F7"/>
    <w:rsid w:val="00161220"/>
    <w:rsid w:val="00161729"/>
    <w:rsid w:val="00163054"/>
    <w:rsid w:val="001632FE"/>
    <w:rsid w:val="001636A6"/>
    <w:rsid w:val="001636A9"/>
    <w:rsid w:val="001636AE"/>
    <w:rsid w:val="00163E3B"/>
    <w:rsid w:val="001640CD"/>
    <w:rsid w:val="00164429"/>
    <w:rsid w:val="00164433"/>
    <w:rsid w:val="00164981"/>
    <w:rsid w:val="00164CA3"/>
    <w:rsid w:val="00165107"/>
    <w:rsid w:val="001658A1"/>
    <w:rsid w:val="00165CB0"/>
    <w:rsid w:val="00165FEF"/>
    <w:rsid w:val="00166017"/>
    <w:rsid w:val="00166BBD"/>
    <w:rsid w:val="00167163"/>
    <w:rsid w:val="001674F5"/>
    <w:rsid w:val="00167A77"/>
    <w:rsid w:val="00167E7D"/>
    <w:rsid w:val="001709CF"/>
    <w:rsid w:val="00170B91"/>
    <w:rsid w:val="00170FDF"/>
    <w:rsid w:val="0017147B"/>
    <w:rsid w:val="001715A4"/>
    <w:rsid w:val="001719D7"/>
    <w:rsid w:val="00171A8B"/>
    <w:rsid w:val="00171E68"/>
    <w:rsid w:val="00172260"/>
    <w:rsid w:val="0017238F"/>
    <w:rsid w:val="0017292B"/>
    <w:rsid w:val="001729F0"/>
    <w:rsid w:val="00172A27"/>
    <w:rsid w:val="00172A67"/>
    <w:rsid w:val="00172F8D"/>
    <w:rsid w:val="00173402"/>
    <w:rsid w:val="00173799"/>
    <w:rsid w:val="001738D9"/>
    <w:rsid w:val="00173BBB"/>
    <w:rsid w:val="0017419F"/>
    <w:rsid w:val="00174327"/>
    <w:rsid w:val="00174635"/>
    <w:rsid w:val="00174CA7"/>
    <w:rsid w:val="00174F37"/>
    <w:rsid w:val="00175151"/>
    <w:rsid w:val="00176B48"/>
    <w:rsid w:val="00176FE4"/>
    <w:rsid w:val="00177261"/>
    <w:rsid w:val="001773B4"/>
    <w:rsid w:val="001774D9"/>
    <w:rsid w:val="00180585"/>
    <w:rsid w:val="001806D5"/>
    <w:rsid w:val="00180A40"/>
    <w:rsid w:val="0018112D"/>
    <w:rsid w:val="0018148D"/>
    <w:rsid w:val="00181D34"/>
    <w:rsid w:val="00181EFF"/>
    <w:rsid w:val="0018276D"/>
    <w:rsid w:val="00182A74"/>
    <w:rsid w:val="00183D6F"/>
    <w:rsid w:val="001840DC"/>
    <w:rsid w:val="001841AF"/>
    <w:rsid w:val="00184727"/>
    <w:rsid w:val="00184CC6"/>
    <w:rsid w:val="00185267"/>
    <w:rsid w:val="00185A0C"/>
    <w:rsid w:val="00185F4E"/>
    <w:rsid w:val="00186025"/>
    <w:rsid w:val="001861E6"/>
    <w:rsid w:val="0018636C"/>
    <w:rsid w:val="001865DC"/>
    <w:rsid w:val="00186F1E"/>
    <w:rsid w:val="001872E2"/>
    <w:rsid w:val="00187AAE"/>
    <w:rsid w:val="00187B0E"/>
    <w:rsid w:val="001900C9"/>
    <w:rsid w:val="00190253"/>
    <w:rsid w:val="001913C1"/>
    <w:rsid w:val="001917F3"/>
    <w:rsid w:val="00191C47"/>
    <w:rsid w:val="0019210B"/>
    <w:rsid w:val="00192218"/>
    <w:rsid w:val="0019285C"/>
    <w:rsid w:val="00192AFC"/>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D2"/>
    <w:rsid w:val="00196163"/>
    <w:rsid w:val="0019619A"/>
    <w:rsid w:val="0019687F"/>
    <w:rsid w:val="00196A8A"/>
    <w:rsid w:val="00196B35"/>
    <w:rsid w:val="00196DDD"/>
    <w:rsid w:val="00196DE7"/>
    <w:rsid w:val="001972FF"/>
    <w:rsid w:val="001A0415"/>
    <w:rsid w:val="001A050C"/>
    <w:rsid w:val="001A067B"/>
    <w:rsid w:val="001A07B6"/>
    <w:rsid w:val="001A0B2C"/>
    <w:rsid w:val="001A0B65"/>
    <w:rsid w:val="001A0F89"/>
    <w:rsid w:val="001A17E4"/>
    <w:rsid w:val="001A1B55"/>
    <w:rsid w:val="001A1F0F"/>
    <w:rsid w:val="001A2033"/>
    <w:rsid w:val="001A2219"/>
    <w:rsid w:val="001A2411"/>
    <w:rsid w:val="001A268B"/>
    <w:rsid w:val="001A2827"/>
    <w:rsid w:val="001A2B90"/>
    <w:rsid w:val="001A2FC6"/>
    <w:rsid w:val="001A3680"/>
    <w:rsid w:val="001A3AB3"/>
    <w:rsid w:val="001A3B25"/>
    <w:rsid w:val="001A4036"/>
    <w:rsid w:val="001A450C"/>
    <w:rsid w:val="001A4846"/>
    <w:rsid w:val="001A4F9C"/>
    <w:rsid w:val="001A6065"/>
    <w:rsid w:val="001A63DC"/>
    <w:rsid w:val="001A6F64"/>
    <w:rsid w:val="001A712E"/>
    <w:rsid w:val="001B0164"/>
    <w:rsid w:val="001B05EC"/>
    <w:rsid w:val="001B0798"/>
    <w:rsid w:val="001B0F65"/>
    <w:rsid w:val="001B1476"/>
    <w:rsid w:val="001B2076"/>
    <w:rsid w:val="001B2460"/>
    <w:rsid w:val="001B24AB"/>
    <w:rsid w:val="001B254C"/>
    <w:rsid w:val="001B307F"/>
    <w:rsid w:val="001B384F"/>
    <w:rsid w:val="001B38A5"/>
    <w:rsid w:val="001B3934"/>
    <w:rsid w:val="001B3A14"/>
    <w:rsid w:val="001B3D70"/>
    <w:rsid w:val="001B3F5E"/>
    <w:rsid w:val="001B4042"/>
    <w:rsid w:val="001B4C0E"/>
    <w:rsid w:val="001B4C81"/>
    <w:rsid w:val="001B4F15"/>
    <w:rsid w:val="001B51DE"/>
    <w:rsid w:val="001B5545"/>
    <w:rsid w:val="001B5994"/>
    <w:rsid w:val="001B5B90"/>
    <w:rsid w:val="001B5C33"/>
    <w:rsid w:val="001B5FED"/>
    <w:rsid w:val="001B635B"/>
    <w:rsid w:val="001B64EB"/>
    <w:rsid w:val="001B6F76"/>
    <w:rsid w:val="001B762E"/>
    <w:rsid w:val="001B7A1D"/>
    <w:rsid w:val="001B7A8E"/>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5978"/>
    <w:rsid w:val="001C5A1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78"/>
    <w:rsid w:val="001D4254"/>
    <w:rsid w:val="001D4597"/>
    <w:rsid w:val="001D4A5B"/>
    <w:rsid w:val="001D4BBC"/>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727"/>
    <w:rsid w:val="001E18D2"/>
    <w:rsid w:val="001E1938"/>
    <w:rsid w:val="001E1B34"/>
    <w:rsid w:val="001E2B94"/>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65C"/>
    <w:rsid w:val="001F1F93"/>
    <w:rsid w:val="001F216A"/>
    <w:rsid w:val="001F222C"/>
    <w:rsid w:val="001F24A4"/>
    <w:rsid w:val="001F270C"/>
    <w:rsid w:val="001F2ADA"/>
    <w:rsid w:val="001F3659"/>
    <w:rsid w:val="001F3B62"/>
    <w:rsid w:val="001F3CE2"/>
    <w:rsid w:val="001F40F9"/>
    <w:rsid w:val="001F4235"/>
    <w:rsid w:val="001F4285"/>
    <w:rsid w:val="001F4382"/>
    <w:rsid w:val="001F486D"/>
    <w:rsid w:val="001F4AC7"/>
    <w:rsid w:val="001F4CE2"/>
    <w:rsid w:val="001F50E7"/>
    <w:rsid w:val="001F54F6"/>
    <w:rsid w:val="001F5971"/>
    <w:rsid w:val="001F5D49"/>
    <w:rsid w:val="001F61F4"/>
    <w:rsid w:val="001F63B7"/>
    <w:rsid w:val="001F7070"/>
    <w:rsid w:val="001F7401"/>
    <w:rsid w:val="001F7446"/>
    <w:rsid w:val="001F766F"/>
    <w:rsid w:val="001F7963"/>
    <w:rsid w:val="001F7A17"/>
    <w:rsid w:val="001F7C52"/>
    <w:rsid w:val="002004FF"/>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CF3"/>
    <w:rsid w:val="00204EA0"/>
    <w:rsid w:val="00205553"/>
    <w:rsid w:val="00205A54"/>
    <w:rsid w:val="00205C52"/>
    <w:rsid w:val="00205CA7"/>
    <w:rsid w:val="00205E5F"/>
    <w:rsid w:val="00205EEF"/>
    <w:rsid w:val="00206710"/>
    <w:rsid w:val="00206988"/>
    <w:rsid w:val="002076AC"/>
    <w:rsid w:val="002079EA"/>
    <w:rsid w:val="00207BE8"/>
    <w:rsid w:val="00207E10"/>
    <w:rsid w:val="00207FF2"/>
    <w:rsid w:val="0021013E"/>
    <w:rsid w:val="00210E40"/>
    <w:rsid w:val="00211326"/>
    <w:rsid w:val="002114A0"/>
    <w:rsid w:val="00211ABB"/>
    <w:rsid w:val="00212197"/>
    <w:rsid w:val="0021249E"/>
    <w:rsid w:val="002124A8"/>
    <w:rsid w:val="00212DF4"/>
    <w:rsid w:val="00212E09"/>
    <w:rsid w:val="002134EF"/>
    <w:rsid w:val="00213933"/>
    <w:rsid w:val="00213F66"/>
    <w:rsid w:val="002141D6"/>
    <w:rsid w:val="0021426E"/>
    <w:rsid w:val="00214333"/>
    <w:rsid w:val="002144D4"/>
    <w:rsid w:val="00214524"/>
    <w:rsid w:val="002145EC"/>
    <w:rsid w:val="0021495C"/>
    <w:rsid w:val="00214F67"/>
    <w:rsid w:val="00215583"/>
    <w:rsid w:val="00215654"/>
    <w:rsid w:val="00215BF6"/>
    <w:rsid w:val="00215BFF"/>
    <w:rsid w:val="00216206"/>
    <w:rsid w:val="00216464"/>
    <w:rsid w:val="0021688B"/>
    <w:rsid w:val="00216AB6"/>
    <w:rsid w:val="00216AE8"/>
    <w:rsid w:val="00216BEE"/>
    <w:rsid w:val="00216EDF"/>
    <w:rsid w:val="002172DA"/>
    <w:rsid w:val="002202B2"/>
    <w:rsid w:val="0022075E"/>
    <w:rsid w:val="00220924"/>
    <w:rsid w:val="00220E14"/>
    <w:rsid w:val="00220F67"/>
    <w:rsid w:val="002212F4"/>
    <w:rsid w:val="00221719"/>
    <w:rsid w:val="00222D35"/>
    <w:rsid w:val="00222EDA"/>
    <w:rsid w:val="002231DB"/>
    <w:rsid w:val="002236E9"/>
    <w:rsid w:val="002237A6"/>
    <w:rsid w:val="00223ED2"/>
    <w:rsid w:val="0022427E"/>
    <w:rsid w:val="00224412"/>
    <w:rsid w:val="0022447E"/>
    <w:rsid w:val="00224A8D"/>
    <w:rsid w:val="00224EB2"/>
    <w:rsid w:val="002253E0"/>
    <w:rsid w:val="00226098"/>
    <w:rsid w:val="0022637F"/>
    <w:rsid w:val="00226B8A"/>
    <w:rsid w:val="00226EF3"/>
    <w:rsid w:val="00227191"/>
    <w:rsid w:val="00227EE2"/>
    <w:rsid w:val="00230103"/>
    <w:rsid w:val="00230274"/>
    <w:rsid w:val="0023062D"/>
    <w:rsid w:val="0023074E"/>
    <w:rsid w:val="0023094E"/>
    <w:rsid w:val="00230DA5"/>
    <w:rsid w:val="00231C79"/>
    <w:rsid w:val="002321C3"/>
    <w:rsid w:val="00232267"/>
    <w:rsid w:val="00232BB6"/>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4E90"/>
    <w:rsid w:val="00235069"/>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BAD"/>
    <w:rsid w:val="00237CA0"/>
    <w:rsid w:val="00237D80"/>
    <w:rsid w:val="00237F29"/>
    <w:rsid w:val="00237F42"/>
    <w:rsid w:val="00237F54"/>
    <w:rsid w:val="002403BA"/>
    <w:rsid w:val="002403EB"/>
    <w:rsid w:val="002404A4"/>
    <w:rsid w:val="0024056D"/>
    <w:rsid w:val="00241129"/>
    <w:rsid w:val="0024164E"/>
    <w:rsid w:val="0024183B"/>
    <w:rsid w:val="00243040"/>
    <w:rsid w:val="00243250"/>
    <w:rsid w:val="00243895"/>
    <w:rsid w:val="00243A37"/>
    <w:rsid w:val="002442CF"/>
    <w:rsid w:val="00245539"/>
    <w:rsid w:val="002459F4"/>
    <w:rsid w:val="00245F83"/>
    <w:rsid w:val="00246121"/>
    <w:rsid w:val="00246407"/>
    <w:rsid w:val="00246420"/>
    <w:rsid w:val="002464B6"/>
    <w:rsid w:val="00246F8B"/>
    <w:rsid w:val="00247250"/>
    <w:rsid w:val="00247604"/>
    <w:rsid w:val="0024784F"/>
    <w:rsid w:val="0024785C"/>
    <w:rsid w:val="00247A1B"/>
    <w:rsid w:val="00247ADB"/>
    <w:rsid w:val="00247B42"/>
    <w:rsid w:val="00250360"/>
    <w:rsid w:val="00250CA5"/>
    <w:rsid w:val="00250CCC"/>
    <w:rsid w:val="00250E56"/>
    <w:rsid w:val="00250F5B"/>
    <w:rsid w:val="002513DF"/>
    <w:rsid w:val="0025155F"/>
    <w:rsid w:val="00251875"/>
    <w:rsid w:val="00251888"/>
    <w:rsid w:val="00251E68"/>
    <w:rsid w:val="0025243C"/>
    <w:rsid w:val="00252751"/>
    <w:rsid w:val="002527D3"/>
    <w:rsid w:val="00252957"/>
    <w:rsid w:val="00252C85"/>
    <w:rsid w:val="00252D85"/>
    <w:rsid w:val="00253196"/>
    <w:rsid w:val="002534D5"/>
    <w:rsid w:val="00253F09"/>
    <w:rsid w:val="00254095"/>
    <w:rsid w:val="00254C21"/>
    <w:rsid w:val="00254E8F"/>
    <w:rsid w:val="002551B3"/>
    <w:rsid w:val="00255395"/>
    <w:rsid w:val="002553A6"/>
    <w:rsid w:val="00255457"/>
    <w:rsid w:val="0025599A"/>
    <w:rsid w:val="002559C0"/>
    <w:rsid w:val="00255B03"/>
    <w:rsid w:val="00255B77"/>
    <w:rsid w:val="00255D71"/>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3520"/>
    <w:rsid w:val="00274072"/>
    <w:rsid w:val="0027423E"/>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1F1"/>
    <w:rsid w:val="0028333A"/>
    <w:rsid w:val="0028335B"/>
    <w:rsid w:val="00284002"/>
    <w:rsid w:val="00284966"/>
    <w:rsid w:val="00284C8A"/>
    <w:rsid w:val="00284E74"/>
    <w:rsid w:val="002850D0"/>
    <w:rsid w:val="002851D8"/>
    <w:rsid w:val="00285993"/>
    <w:rsid w:val="00285B92"/>
    <w:rsid w:val="002863A8"/>
    <w:rsid w:val="0028658D"/>
    <w:rsid w:val="002866EC"/>
    <w:rsid w:val="00286923"/>
    <w:rsid w:val="00286B11"/>
    <w:rsid w:val="002874C5"/>
    <w:rsid w:val="00287DC0"/>
    <w:rsid w:val="00290007"/>
    <w:rsid w:val="002902C2"/>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830"/>
    <w:rsid w:val="002A2D1C"/>
    <w:rsid w:val="002A2D93"/>
    <w:rsid w:val="002A30EE"/>
    <w:rsid w:val="002A36EA"/>
    <w:rsid w:val="002A398E"/>
    <w:rsid w:val="002A3F27"/>
    <w:rsid w:val="002A3FFF"/>
    <w:rsid w:val="002A42B1"/>
    <w:rsid w:val="002A439C"/>
    <w:rsid w:val="002A479A"/>
    <w:rsid w:val="002A5074"/>
    <w:rsid w:val="002A50A0"/>
    <w:rsid w:val="002A5703"/>
    <w:rsid w:val="002A5BFD"/>
    <w:rsid w:val="002A5D0F"/>
    <w:rsid w:val="002A5D9F"/>
    <w:rsid w:val="002A5FC6"/>
    <w:rsid w:val="002A621F"/>
    <w:rsid w:val="002A63D3"/>
    <w:rsid w:val="002A64A9"/>
    <w:rsid w:val="002A667C"/>
    <w:rsid w:val="002A6716"/>
    <w:rsid w:val="002A79EE"/>
    <w:rsid w:val="002B019F"/>
    <w:rsid w:val="002B0AE8"/>
    <w:rsid w:val="002B1005"/>
    <w:rsid w:val="002B17D4"/>
    <w:rsid w:val="002B19FD"/>
    <w:rsid w:val="002B1AD9"/>
    <w:rsid w:val="002B1ADD"/>
    <w:rsid w:val="002B1C4B"/>
    <w:rsid w:val="002B1C9A"/>
    <w:rsid w:val="002B1E92"/>
    <w:rsid w:val="002B2300"/>
    <w:rsid w:val="002B25B3"/>
    <w:rsid w:val="002B2653"/>
    <w:rsid w:val="002B26FC"/>
    <w:rsid w:val="002B2B37"/>
    <w:rsid w:val="002B2D1A"/>
    <w:rsid w:val="002B2E46"/>
    <w:rsid w:val="002B3627"/>
    <w:rsid w:val="002B3757"/>
    <w:rsid w:val="002B3F19"/>
    <w:rsid w:val="002B430C"/>
    <w:rsid w:val="002B461C"/>
    <w:rsid w:val="002B4649"/>
    <w:rsid w:val="002B4A6F"/>
    <w:rsid w:val="002B4FFC"/>
    <w:rsid w:val="002B5340"/>
    <w:rsid w:val="002B65A2"/>
    <w:rsid w:val="002B675B"/>
    <w:rsid w:val="002B690B"/>
    <w:rsid w:val="002B6BAE"/>
    <w:rsid w:val="002B7020"/>
    <w:rsid w:val="002B7B25"/>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A2B"/>
    <w:rsid w:val="002C5A44"/>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1F9A"/>
    <w:rsid w:val="002D24C0"/>
    <w:rsid w:val="002D273F"/>
    <w:rsid w:val="002D2A53"/>
    <w:rsid w:val="002D2A9B"/>
    <w:rsid w:val="002D2DFC"/>
    <w:rsid w:val="002D2EA8"/>
    <w:rsid w:val="002D2F65"/>
    <w:rsid w:val="002D2F66"/>
    <w:rsid w:val="002D328D"/>
    <w:rsid w:val="002D334D"/>
    <w:rsid w:val="002D3662"/>
    <w:rsid w:val="002D380D"/>
    <w:rsid w:val="002D3B74"/>
    <w:rsid w:val="002D3B7D"/>
    <w:rsid w:val="002D40F6"/>
    <w:rsid w:val="002D43DD"/>
    <w:rsid w:val="002D4455"/>
    <w:rsid w:val="002D4545"/>
    <w:rsid w:val="002D4699"/>
    <w:rsid w:val="002D5241"/>
    <w:rsid w:val="002D5534"/>
    <w:rsid w:val="002D5915"/>
    <w:rsid w:val="002D62DF"/>
    <w:rsid w:val="002D639C"/>
    <w:rsid w:val="002D6492"/>
    <w:rsid w:val="002D6F3D"/>
    <w:rsid w:val="002D7B74"/>
    <w:rsid w:val="002E02A6"/>
    <w:rsid w:val="002E044F"/>
    <w:rsid w:val="002E057D"/>
    <w:rsid w:val="002E1075"/>
    <w:rsid w:val="002E1116"/>
    <w:rsid w:val="002E14ED"/>
    <w:rsid w:val="002E1742"/>
    <w:rsid w:val="002E1968"/>
    <w:rsid w:val="002E1BE5"/>
    <w:rsid w:val="002E2763"/>
    <w:rsid w:val="002E2D90"/>
    <w:rsid w:val="002E3848"/>
    <w:rsid w:val="002E3C8D"/>
    <w:rsid w:val="002E4203"/>
    <w:rsid w:val="002E4882"/>
    <w:rsid w:val="002E52E4"/>
    <w:rsid w:val="002E5573"/>
    <w:rsid w:val="002E55AF"/>
    <w:rsid w:val="002E5995"/>
    <w:rsid w:val="002E5AB0"/>
    <w:rsid w:val="002E5B09"/>
    <w:rsid w:val="002E5B68"/>
    <w:rsid w:val="002E5D12"/>
    <w:rsid w:val="002E6234"/>
    <w:rsid w:val="002E6799"/>
    <w:rsid w:val="002E6848"/>
    <w:rsid w:val="002E69D4"/>
    <w:rsid w:val="002E6E87"/>
    <w:rsid w:val="002E7B20"/>
    <w:rsid w:val="002E7FA1"/>
    <w:rsid w:val="002F02B2"/>
    <w:rsid w:val="002F0883"/>
    <w:rsid w:val="002F0E13"/>
    <w:rsid w:val="002F124F"/>
    <w:rsid w:val="002F1327"/>
    <w:rsid w:val="002F1837"/>
    <w:rsid w:val="002F1C2F"/>
    <w:rsid w:val="002F1CDC"/>
    <w:rsid w:val="002F1EF8"/>
    <w:rsid w:val="002F1F14"/>
    <w:rsid w:val="002F256A"/>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04F"/>
    <w:rsid w:val="002F5A2B"/>
    <w:rsid w:val="002F5AD0"/>
    <w:rsid w:val="002F5FFB"/>
    <w:rsid w:val="002F647B"/>
    <w:rsid w:val="002F667F"/>
    <w:rsid w:val="002F6CF7"/>
    <w:rsid w:val="002F6D3C"/>
    <w:rsid w:val="002F79BF"/>
    <w:rsid w:val="002F7D05"/>
    <w:rsid w:val="003001C8"/>
    <w:rsid w:val="003004A4"/>
    <w:rsid w:val="00300D7C"/>
    <w:rsid w:val="00300DC9"/>
    <w:rsid w:val="00300F0A"/>
    <w:rsid w:val="00301580"/>
    <w:rsid w:val="00301863"/>
    <w:rsid w:val="00301CB7"/>
    <w:rsid w:val="003022A4"/>
    <w:rsid w:val="00302892"/>
    <w:rsid w:val="00302D8F"/>
    <w:rsid w:val="00302FF9"/>
    <w:rsid w:val="0030348F"/>
    <w:rsid w:val="0030389A"/>
    <w:rsid w:val="003044C7"/>
    <w:rsid w:val="003045C6"/>
    <w:rsid w:val="00304EBB"/>
    <w:rsid w:val="00305309"/>
    <w:rsid w:val="00305537"/>
    <w:rsid w:val="0030560F"/>
    <w:rsid w:val="0030580D"/>
    <w:rsid w:val="00306298"/>
    <w:rsid w:val="00306A10"/>
    <w:rsid w:val="00306C1C"/>
    <w:rsid w:val="00307B1D"/>
    <w:rsid w:val="00307CC2"/>
    <w:rsid w:val="00310992"/>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264"/>
    <w:rsid w:val="00320474"/>
    <w:rsid w:val="00320601"/>
    <w:rsid w:val="0032096E"/>
    <w:rsid w:val="00320979"/>
    <w:rsid w:val="00320D66"/>
    <w:rsid w:val="00320F37"/>
    <w:rsid w:val="0032147E"/>
    <w:rsid w:val="003214F3"/>
    <w:rsid w:val="003215D8"/>
    <w:rsid w:val="00321B2E"/>
    <w:rsid w:val="00321F14"/>
    <w:rsid w:val="0032225C"/>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E66"/>
    <w:rsid w:val="00324E86"/>
    <w:rsid w:val="00325255"/>
    <w:rsid w:val="00325340"/>
    <w:rsid w:val="003253E8"/>
    <w:rsid w:val="00325734"/>
    <w:rsid w:val="00325BD1"/>
    <w:rsid w:val="00325BF6"/>
    <w:rsid w:val="003260ED"/>
    <w:rsid w:val="00326939"/>
    <w:rsid w:val="00326A69"/>
    <w:rsid w:val="00327302"/>
    <w:rsid w:val="00327770"/>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5EDC"/>
    <w:rsid w:val="00336214"/>
    <w:rsid w:val="0033657C"/>
    <w:rsid w:val="003368A6"/>
    <w:rsid w:val="003369B9"/>
    <w:rsid w:val="00336B16"/>
    <w:rsid w:val="00336BE7"/>
    <w:rsid w:val="00337170"/>
    <w:rsid w:val="00337C34"/>
    <w:rsid w:val="00340878"/>
    <w:rsid w:val="00340A4C"/>
    <w:rsid w:val="00340EB7"/>
    <w:rsid w:val="003417E7"/>
    <w:rsid w:val="00341AC4"/>
    <w:rsid w:val="00341C12"/>
    <w:rsid w:val="003423E4"/>
    <w:rsid w:val="0034292D"/>
    <w:rsid w:val="00342A5C"/>
    <w:rsid w:val="00342B66"/>
    <w:rsid w:val="0034339C"/>
    <w:rsid w:val="00343736"/>
    <w:rsid w:val="00343991"/>
    <w:rsid w:val="00343AB7"/>
    <w:rsid w:val="00344035"/>
    <w:rsid w:val="00344248"/>
    <w:rsid w:val="003445DC"/>
    <w:rsid w:val="003448F1"/>
    <w:rsid w:val="00344994"/>
    <w:rsid w:val="00344C83"/>
    <w:rsid w:val="00344E2C"/>
    <w:rsid w:val="00344F8C"/>
    <w:rsid w:val="003451DD"/>
    <w:rsid w:val="0034553D"/>
    <w:rsid w:val="003458B6"/>
    <w:rsid w:val="00345CE0"/>
    <w:rsid w:val="00346170"/>
    <w:rsid w:val="0034635F"/>
    <w:rsid w:val="003467C3"/>
    <w:rsid w:val="0034717A"/>
    <w:rsid w:val="00347761"/>
    <w:rsid w:val="00347C95"/>
    <w:rsid w:val="00350173"/>
    <w:rsid w:val="003507D1"/>
    <w:rsid w:val="00350E13"/>
    <w:rsid w:val="003510D3"/>
    <w:rsid w:val="00351176"/>
    <w:rsid w:val="003516E3"/>
    <w:rsid w:val="00351CC7"/>
    <w:rsid w:val="00351F42"/>
    <w:rsid w:val="00352ACE"/>
    <w:rsid w:val="0035396B"/>
    <w:rsid w:val="0035452E"/>
    <w:rsid w:val="0035457A"/>
    <w:rsid w:val="00354C69"/>
    <w:rsid w:val="00355416"/>
    <w:rsid w:val="0035592F"/>
    <w:rsid w:val="003560FB"/>
    <w:rsid w:val="0035690A"/>
    <w:rsid w:val="00356937"/>
    <w:rsid w:val="00356FE3"/>
    <w:rsid w:val="00357FDC"/>
    <w:rsid w:val="003602FC"/>
    <w:rsid w:val="00360BDF"/>
    <w:rsid w:val="00361102"/>
    <w:rsid w:val="003615C6"/>
    <w:rsid w:val="00361D23"/>
    <w:rsid w:val="00361FF5"/>
    <w:rsid w:val="00362304"/>
    <w:rsid w:val="0036243C"/>
    <w:rsid w:val="00362A3F"/>
    <w:rsid w:val="00362BC0"/>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F9"/>
    <w:rsid w:val="003721BD"/>
    <w:rsid w:val="00372560"/>
    <w:rsid w:val="00372C1D"/>
    <w:rsid w:val="00372D49"/>
    <w:rsid w:val="00372EF9"/>
    <w:rsid w:val="00373771"/>
    <w:rsid w:val="00373825"/>
    <w:rsid w:val="00373947"/>
    <w:rsid w:val="00373EE8"/>
    <w:rsid w:val="00374052"/>
    <w:rsid w:val="0037430F"/>
    <w:rsid w:val="00374341"/>
    <w:rsid w:val="0037437E"/>
    <w:rsid w:val="0037455A"/>
    <w:rsid w:val="0037466F"/>
    <w:rsid w:val="0037471F"/>
    <w:rsid w:val="00374C01"/>
    <w:rsid w:val="00375704"/>
    <w:rsid w:val="00375897"/>
    <w:rsid w:val="00375A2D"/>
    <w:rsid w:val="00375BB0"/>
    <w:rsid w:val="00375EAF"/>
    <w:rsid w:val="0037644B"/>
    <w:rsid w:val="00376AB1"/>
    <w:rsid w:val="003775F6"/>
    <w:rsid w:val="003778B8"/>
    <w:rsid w:val="003779A2"/>
    <w:rsid w:val="00377C43"/>
    <w:rsid w:val="00380781"/>
    <w:rsid w:val="00380B46"/>
    <w:rsid w:val="00381112"/>
    <w:rsid w:val="0038227C"/>
    <w:rsid w:val="003825E2"/>
    <w:rsid w:val="00382BFA"/>
    <w:rsid w:val="00382D5B"/>
    <w:rsid w:val="00382E0D"/>
    <w:rsid w:val="00382FBA"/>
    <w:rsid w:val="00383CC9"/>
    <w:rsid w:val="00383F9C"/>
    <w:rsid w:val="003844CF"/>
    <w:rsid w:val="00384CBF"/>
    <w:rsid w:val="00384DA5"/>
    <w:rsid w:val="003857B2"/>
    <w:rsid w:val="00385C4B"/>
    <w:rsid w:val="00386987"/>
    <w:rsid w:val="00386B0B"/>
    <w:rsid w:val="0038701A"/>
    <w:rsid w:val="003875F1"/>
    <w:rsid w:val="003878A6"/>
    <w:rsid w:val="00390459"/>
    <w:rsid w:val="0039051A"/>
    <w:rsid w:val="00390D44"/>
    <w:rsid w:val="0039120D"/>
    <w:rsid w:val="00391500"/>
    <w:rsid w:val="003915E6"/>
    <w:rsid w:val="00391755"/>
    <w:rsid w:val="00391CEF"/>
    <w:rsid w:val="0039270A"/>
    <w:rsid w:val="00392A4A"/>
    <w:rsid w:val="00392C5A"/>
    <w:rsid w:val="00393399"/>
    <w:rsid w:val="003934F2"/>
    <w:rsid w:val="0039397C"/>
    <w:rsid w:val="00393A3F"/>
    <w:rsid w:val="00393DAF"/>
    <w:rsid w:val="00393E1D"/>
    <w:rsid w:val="00393FD8"/>
    <w:rsid w:val="00393FF2"/>
    <w:rsid w:val="003940A4"/>
    <w:rsid w:val="00394357"/>
    <w:rsid w:val="00394458"/>
    <w:rsid w:val="00394789"/>
    <w:rsid w:val="00394B91"/>
    <w:rsid w:val="003952CA"/>
    <w:rsid w:val="00395A53"/>
    <w:rsid w:val="00395A64"/>
    <w:rsid w:val="00395F67"/>
    <w:rsid w:val="00395F82"/>
    <w:rsid w:val="00396348"/>
    <w:rsid w:val="0039688C"/>
    <w:rsid w:val="00397496"/>
    <w:rsid w:val="00397539"/>
    <w:rsid w:val="003976CD"/>
    <w:rsid w:val="003978B0"/>
    <w:rsid w:val="003978F5"/>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770"/>
    <w:rsid w:val="003A2A1D"/>
    <w:rsid w:val="003A2AB4"/>
    <w:rsid w:val="003A305C"/>
    <w:rsid w:val="003A3258"/>
    <w:rsid w:val="003A33F5"/>
    <w:rsid w:val="003A421A"/>
    <w:rsid w:val="003A4469"/>
    <w:rsid w:val="003A45CA"/>
    <w:rsid w:val="003A4A78"/>
    <w:rsid w:val="003A56F3"/>
    <w:rsid w:val="003A5A44"/>
    <w:rsid w:val="003A6890"/>
    <w:rsid w:val="003A6DEC"/>
    <w:rsid w:val="003A7597"/>
    <w:rsid w:val="003A76F9"/>
    <w:rsid w:val="003A773E"/>
    <w:rsid w:val="003A7947"/>
    <w:rsid w:val="003B06DA"/>
    <w:rsid w:val="003B07AB"/>
    <w:rsid w:val="003B0F9D"/>
    <w:rsid w:val="003B1562"/>
    <w:rsid w:val="003B1674"/>
    <w:rsid w:val="003B1CDA"/>
    <w:rsid w:val="003B1E82"/>
    <w:rsid w:val="003B271C"/>
    <w:rsid w:val="003B2B4A"/>
    <w:rsid w:val="003B2D83"/>
    <w:rsid w:val="003B2D84"/>
    <w:rsid w:val="003B2FBE"/>
    <w:rsid w:val="003B32B3"/>
    <w:rsid w:val="003B332D"/>
    <w:rsid w:val="003B3450"/>
    <w:rsid w:val="003B35E9"/>
    <w:rsid w:val="003B3661"/>
    <w:rsid w:val="003B36A9"/>
    <w:rsid w:val="003B428E"/>
    <w:rsid w:val="003B44B9"/>
    <w:rsid w:val="003B4534"/>
    <w:rsid w:val="003B4952"/>
    <w:rsid w:val="003B4D42"/>
    <w:rsid w:val="003B4D80"/>
    <w:rsid w:val="003B4DD4"/>
    <w:rsid w:val="003B51A1"/>
    <w:rsid w:val="003B52E2"/>
    <w:rsid w:val="003B5519"/>
    <w:rsid w:val="003B5B7B"/>
    <w:rsid w:val="003B5F08"/>
    <w:rsid w:val="003B5FCB"/>
    <w:rsid w:val="003B5FD6"/>
    <w:rsid w:val="003B6752"/>
    <w:rsid w:val="003B6A45"/>
    <w:rsid w:val="003B6CB1"/>
    <w:rsid w:val="003B6D16"/>
    <w:rsid w:val="003B6F7D"/>
    <w:rsid w:val="003B73D5"/>
    <w:rsid w:val="003B745D"/>
    <w:rsid w:val="003B7A62"/>
    <w:rsid w:val="003B7A63"/>
    <w:rsid w:val="003B7BC4"/>
    <w:rsid w:val="003B7DDC"/>
    <w:rsid w:val="003B7E89"/>
    <w:rsid w:val="003C02F4"/>
    <w:rsid w:val="003C0390"/>
    <w:rsid w:val="003C04B5"/>
    <w:rsid w:val="003C0735"/>
    <w:rsid w:val="003C0D85"/>
    <w:rsid w:val="003C0E63"/>
    <w:rsid w:val="003C0F9B"/>
    <w:rsid w:val="003C11D6"/>
    <w:rsid w:val="003C12EF"/>
    <w:rsid w:val="003C13DB"/>
    <w:rsid w:val="003C15C6"/>
    <w:rsid w:val="003C2309"/>
    <w:rsid w:val="003C2854"/>
    <w:rsid w:val="003C293A"/>
    <w:rsid w:val="003C2968"/>
    <w:rsid w:val="003C2A10"/>
    <w:rsid w:val="003C2C53"/>
    <w:rsid w:val="003C2C9D"/>
    <w:rsid w:val="003C3209"/>
    <w:rsid w:val="003C3525"/>
    <w:rsid w:val="003C3A47"/>
    <w:rsid w:val="003C46CA"/>
    <w:rsid w:val="003C46FA"/>
    <w:rsid w:val="003C4BB6"/>
    <w:rsid w:val="003C4E3E"/>
    <w:rsid w:val="003C4EE9"/>
    <w:rsid w:val="003C5159"/>
    <w:rsid w:val="003C555D"/>
    <w:rsid w:val="003C5C49"/>
    <w:rsid w:val="003C6954"/>
    <w:rsid w:val="003C6B46"/>
    <w:rsid w:val="003C6D50"/>
    <w:rsid w:val="003C72B3"/>
    <w:rsid w:val="003C74F1"/>
    <w:rsid w:val="003C7AE5"/>
    <w:rsid w:val="003C7CB9"/>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71A"/>
    <w:rsid w:val="003D5B0B"/>
    <w:rsid w:val="003D6580"/>
    <w:rsid w:val="003D6640"/>
    <w:rsid w:val="003D665C"/>
    <w:rsid w:val="003D68D6"/>
    <w:rsid w:val="003D6D95"/>
    <w:rsid w:val="003D7087"/>
    <w:rsid w:val="003D7356"/>
    <w:rsid w:val="003D7D4C"/>
    <w:rsid w:val="003D7E67"/>
    <w:rsid w:val="003E0006"/>
    <w:rsid w:val="003E07AE"/>
    <w:rsid w:val="003E1146"/>
    <w:rsid w:val="003E127B"/>
    <w:rsid w:val="003E17E8"/>
    <w:rsid w:val="003E17EB"/>
    <w:rsid w:val="003E1B88"/>
    <w:rsid w:val="003E1EF7"/>
    <w:rsid w:val="003E2439"/>
    <w:rsid w:val="003E296C"/>
    <w:rsid w:val="003E2A8A"/>
    <w:rsid w:val="003E33DD"/>
    <w:rsid w:val="003E34B7"/>
    <w:rsid w:val="003E3FF4"/>
    <w:rsid w:val="003E4D08"/>
    <w:rsid w:val="003E5050"/>
    <w:rsid w:val="003E5506"/>
    <w:rsid w:val="003E5E7C"/>
    <w:rsid w:val="003E67A6"/>
    <w:rsid w:val="003E6ACB"/>
    <w:rsid w:val="003E6E61"/>
    <w:rsid w:val="003E6FF2"/>
    <w:rsid w:val="003E713B"/>
    <w:rsid w:val="003E7232"/>
    <w:rsid w:val="003E75B2"/>
    <w:rsid w:val="003E75D7"/>
    <w:rsid w:val="003E7B8C"/>
    <w:rsid w:val="003F02FD"/>
    <w:rsid w:val="003F05F2"/>
    <w:rsid w:val="003F0B86"/>
    <w:rsid w:val="003F10C5"/>
    <w:rsid w:val="003F18EF"/>
    <w:rsid w:val="003F1A1C"/>
    <w:rsid w:val="003F1CC5"/>
    <w:rsid w:val="003F28F9"/>
    <w:rsid w:val="003F2A79"/>
    <w:rsid w:val="003F3692"/>
    <w:rsid w:val="003F3A56"/>
    <w:rsid w:val="003F3DBA"/>
    <w:rsid w:val="003F3F1C"/>
    <w:rsid w:val="003F3FB1"/>
    <w:rsid w:val="003F447A"/>
    <w:rsid w:val="003F4BE9"/>
    <w:rsid w:val="003F51E3"/>
    <w:rsid w:val="003F51FC"/>
    <w:rsid w:val="003F53F1"/>
    <w:rsid w:val="003F5672"/>
    <w:rsid w:val="003F57E9"/>
    <w:rsid w:val="003F6022"/>
    <w:rsid w:val="003F635C"/>
    <w:rsid w:val="003F655D"/>
    <w:rsid w:val="003F667A"/>
    <w:rsid w:val="003F6BA5"/>
    <w:rsid w:val="003F7410"/>
    <w:rsid w:val="003F76C6"/>
    <w:rsid w:val="003F7A84"/>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C4F"/>
    <w:rsid w:val="00403EE8"/>
    <w:rsid w:val="004041ED"/>
    <w:rsid w:val="004047AF"/>
    <w:rsid w:val="00404968"/>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68B"/>
    <w:rsid w:val="00410C52"/>
    <w:rsid w:val="00410CAD"/>
    <w:rsid w:val="00410FA9"/>
    <w:rsid w:val="004115DA"/>
    <w:rsid w:val="0041166A"/>
    <w:rsid w:val="00411739"/>
    <w:rsid w:val="00411889"/>
    <w:rsid w:val="00411CA5"/>
    <w:rsid w:val="00411E79"/>
    <w:rsid w:val="004121E8"/>
    <w:rsid w:val="004126FF"/>
    <w:rsid w:val="0041288C"/>
    <w:rsid w:val="0041291A"/>
    <w:rsid w:val="0041297B"/>
    <w:rsid w:val="00412AC8"/>
    <w:rsid w:val="00412D3F"/>
    <w:rsid w:val="00413379"/>
    <w:rsid w:val="004133AC"/>
    <w:rsid w:val="0041379C"/>
    <w:rsid w:val="00414008"/>
    <w:rsid w:val="00414387"/>
    <w:rsid w:val="00414590"/>
    <w:rsid w:val="004146FF"/>
    <w:rsid w:val="004147A1"/>
    <w:rsid w:val="00414DB3"/>
    <w:rsid w:val="00414DD2"/>
    <w:rsid w:val="00415154"/>
    <w:rsid w:val="00415424"/>
    <w:rsid w:val="00415794"/>
    <w:rsid w:val="004157F8"/>
    <w:rsid w:val="00415AAC"/>
    <w:rsid w:val="00415C6A"/>
    <w:rsid w:val="00415F87"/>
    <w:rsid w:val="00416238"/>
    <w:rsid w:val="004162F6"/>
    <w:rsid w:val="00416AA5"/>
    <w:rsid w:val="00416AB6"/>
    <w:rsid w:val="00416E74"/>
    <w:rsid w:val="00417537"/>
    <w:rsid w:val="004178BE"/>
    <w:rsid w:val="00417C1E"/>
    <w:rsid w:val="00420193"/>
    <w:rsid w:val="00420A0F"/>
    <w:rsid w:val="00420DBA"/>
    <w:rsid w:val="00420EBD"/>
    <w:rsid w:val="00421024"/>
    <w:rsid w:val="0042151F"/>
    <w:rsid w:val="004215D8"/>
    <w:rsid w:val="0042196E"/>
    <w:rsid w:val="00421AE0"/>
    <w:rsid w:val="004220DC"/>
    <w:rsid w:val="0042216A"/>
    <w:rsid w:val="004221CA"/>
    <w:rsid w:val="004225BA"/>
    <w:rsid w:val="004228FD"/>
    <w:rsid w:val="00423471"/>
    <w:rsid w:val="00423505"/>
    <w:rsid w:val="00423D35"/>
    <w:rsid w:val="00424404"/>
    <w:rsid w:val="004246CB"/>
    <w:rsid w:val="00424CE9"/>
    <w:rsid w:val="004250EC"/>
    <w:rsid w:val="00425563"/>
    <w:rsid w:val="00425807"/>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0F47"/>
    <w:rsid w:val="00430FC0"/>
    <w:rsid w:val="00431512"/>
    <w:rsid w:val="00431545"/>
    <w:rsid w:val="00431998"/>
    <w:rsid w:val="00431A10"/>
    <w:rsid w:val="00432043"/>
    <w:rsid w:val="004321BA"/>
    <w:rsid w:val="00432765"/>
    <w:rsid w:val="00432A26"/>
    <w:rsid w:val="0043307B"/>
    <w:rsid w:val="00433B7F"/>
    <w:rsid w:val="00433D14"/>
    <w:rsid w:val="004344BF"/>
    <w:rsid w:val="004348FA"/>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7A"/>
    <w:rsid w:val="00437CAB"/>
    <w:rsid w:val="004406DB"/>
    <w:rsid w:val="00440A0C"/>
    <w:rsid w:val="00440BE8"/>
    <w:rsid w:val="00440D6E"/>
    <w:rsid w:val="00441766"/>
    <w:rsid w:val="00441939"/>
    <w:rsid w:val="00441DFF"/>
    <w:rsid w:val="004421C5"/>
    <w:rsid w:val="004423F5"/>
    <w:rsid w:val="004426B0"/>
    <w:rsid w:val="004432B4"/>
    <w:rsid w:val="00443484"/>
    <w:rsid w:val="00443536"/>
    <w:rsid w:val="00443999"/>
    <w:rsid w:val="00443CB3"/>
    <w:rsid w:val="00444089"/>
    <w:rsid w:val="004440B0"/>
    <w:rsid w:val="004442D5"/>
    <w:rsid w:val="00446AEB"/>
    <w:rsid w:val="004470D7"/>
    <w:rsid w:val="004472D4"/>
    <w:rsid w:val="00447C7E"/>
    <w:rsid w:val="0045003B"/>
    <w:rsid w:val="004509BF"/>
    <w:rsid w:val="00450E65"/>
    <w:rsid w:val="0045143C"/>
    <w:rsid w:val="0045168B"/>
    <w:rsid w:val="00451797"/>
    <w:rsid w:val="00451940"/>
    <w:rsid w:val="00451DED"/>
    <w:rsid w:val="00452091"/>
    <w:rsid w:val="004520E6"/>
    <w:rsid w:val="00452DDD"/>
    <w:rsid w:val="00453504"/>
    <w:rsid w:val="00453783"/>
    <w:rsid w:val="00453900"/>
    <w:rsid w:val="00453A4C"/>
    <w:rsid w:val="00453CFB"/>
    <w:rsid w:val="00454449"/>
    <w:rsid w:val="00454546"/>
    <w:rsid w:val="00454BAA"/>
    <w:rsid w:val="00454E67"/>
    <w:rsid w:val="00454F9B"/>
    <w:rsid w:val="00454FFB"/>
    <w:rsid w:val="004550DF"/>
    <w:rsid w:val="004551F8"/>
    <w:rsid w:val="00455213"/>
    <w:rsid w:val="00455400"/>
    <w:rsid w:val="0045559B"/>
    <w:rsid w:val="004557FF"/>
    <w:rsid w:val="004558AF"/>
    <w:rsid w:val="00455D04"/>
    <w:rsid w:val="0045675E"/>
    <w:rsid w:val="004567F2"/>
    <w:rsid w:val="004569ED"/>
    <w:rsid w:val="004571DB"/>
    <w:rsid w:val="004572D0"/>
    <w:rsid w:val="004575FD"/>
    <w:rsid w:val="00457846"/>
    <w:rsid w:val="00457C5E"/>
    <w:rsid w:val="00457CA2"/>
    <w:rsid w:val="0046047C"/>
    <w:rsid w:val="00460B79"/>
    <w:rsid w:val="00460DC2"/>
    <w:rsid w:val="004611F3"/>
    <w:rsid w:val="004612DA"/>
    <w:rsid w:val="0046136D"/>
    <w:rsid w:val="00461519"/>
    <w:rsid w:val="004615E5"/>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57F"/>
    <w:rsid w:val="0046566A"/>
    <w:rsid w:val="00465871"/>
    <w:rsid w:val="00465B98"/>
    <w:rsid w:val="00466028"/>
    <w:rsid w:val="004660A6"/>
    <w:rsid w:val="004660B8"/>
    <w:rsid w:val="0046621F"/>
    <w:rsid w:val="004662C0"/>
    <w:rsid w:val="004662D2"/>
    <w:rsid w:val="00466598"/>
    <w:rsid w:val="004665E5"/>
    <w:rsid w:val="00466601"/>
    <w:rsid w:val="00466737"/>
    <w:rsid w:val="00466BD7"/>
    <w:rsid w:val="00466FC2"/>
    <w:rsid w:val="00467646"/>
    <w:rsid w:val="0046799A"/>
    <w:rsid w:val="00467AC7"/>
    <w:rsid w:val="00467BB3"/>
    <w:rsid w:val="00467E9B"/>
    <w:rsid w:val="004709BA"/>
    <w:rsid w:val="00470C16"/>
    <w:rsid w:val="00470DD4"/>
    <w:rsid w:val="00471004"/>
    <w:rsid w:val="004717A4"/>
    <w:rsid w:val="004718FF"/>
    <w:rsid w:val="00472179"/>
    <w:rsid w:val="004727FB"/>
    <w:rsid w:val="004728F6"/>
    <w:rsid w:val="004732A2"/>
    <w:rsid w:val="00473C83"/>
    <w:rsid w:val="00473D10"/>
    <w:rsid w:val="0047402A"/>
    <w:rsid w:val="0047474F"/>
    <w:rsid w:val="00474750"/>
    <w:rsid w:val="00474AFF"/>
    <w:rsid w:val="00474B7C"/>
    <w:rsid w:val="00474BB7"/>
    <w:rsid w:val="00474BC6"/>
    <w:rsid w:val="00474D8C"/>
    <w:rsid w:val="00474DAF"/>
    <w:rsid w:val="00474F36"/>
    <w:rsid w:val="00475074"/>
    <w:rsid w:val="00475083"/>
    <w:rsid w:val="004752FE"/>
    <w:rsid w:val="00475B60"/>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90"/>
    <w:rsid w:val="004844E8"/>
    <w:rsid w:val="00484834"/>
    <w:rsid w:val="00484BBD"/>
    <w:rsid w:val="00484F4C"/>
    <w:rsid w:val="0048546E"/>
    <w:rsid w:val="00485523"/>
    <w:rsid w:val="00485924"/>
    <w:rsid w:val="00485F66"/>
    <w:rsid w:val="0048647A"/>
    <w:rsid w:val="00486ABE"/>
    <w:rsid w:val="00486BEE"/>
    <w:rsid w:val="00486C34"/>
    <w:rsid w:val="00486E1D"/>
    <w:rsid w:val="00486E83"/>
    <w:rsid w:val="00487103"/>
    <w:rsid w:val="00487662"/>
    <w:rsid w:val="00490522"/>
    <w:rsid w:val="00490597"/>
    <w:rsid w:val="00490A46"/>
    <w:rsid w:val="004910AE"/>
    <w:rsid w:val="00491185"/>
    <w:rsid w:val="004916BD"/>
    <w:rsid w:val="00491990"/>
    <w:rsid w:val="00491CC0"/>
    <w:rsid w:val="00491D4B"/>
    <w:rsid w:val="00492558"/>
    <w:rsid w:val="00493305"/>
    <w:rsid w:val="00493558"/>
    <w:rsid w:val="00493D53"/>
    <w:rsid w:val="00493E55"/>
    <w:rsid w:val="00493FC7"/>
    <w:rsid w:val="00494235"/>
    <w:rsid w:val="00494726"/>
    <w:rsid w:val="004952E0"/>
    <w:rsid w:val="0049586C"/>
    <w:rsid w:val="00495940"/>
    <w:rsid w:val="00495AF5"/>
    <w:rsid w:val="00495B8D"/>
    <w:rsid w:val="00496055"/>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5EE6"/>
    <w:rsid w:val="004A6A72"/>
    <w:rsid w:val="004A718F"/>
    <w:rsid w:val="004A7310"/>
    <w:rsid w:val="004A7B73"/>
    <w:rsid w:val="004A7E7B"/>
    <w:rsid w:val="004B03CD"/>
    <w:rsid w:val="004B0965"/>
    <w:rsid w:val="004B0FA6"/>
    <w:rsid w:val="004B10AA"/>
    <w:rsid w:val="004B1100"/>
    <w:rsid w:val="004B1E15"/>
    <w:rsid w:val="004B226C"/>
    <w:rsid w:val="004B27D1"/>
    <w:rsid w:val="004B28CA"/>
    <w:rsid w:val="004B28D6"/>
    <w:rsid w:val="004B2CD3"/>
    <w:rsid w:val="004B3054"/>
    <w:rsid w:val="004B345A"/>
    <w:rsid w:val="004B348C"/>
    <w:rsid w:val="004B3493"/>
    <w:rsid w:val="004B34C9"/>
    <w:rsid w:val="004B375E"/>
    <w:rsid w:val="004B3888"/>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B7E"/>
    <w:rsid w:val="004B7C57"/>
    <w:rsid w:val="004B7E5D"/>
    <w:rsid w:val="004B7F07"/>
    <w:rsid w:val="004C0AD8"/>
    <w:rsid w:val="004C0D29"/>
    <w:rsid w:val="004C0D59"/>
    <w:rsid w:val="004C0E41"/>
    <w:rsid w:val="004C0F58"/>
    <w:rsid w:val="004C0FFB"/>
    <w:rsid w:val="004C1168"/>
    <w:rsid w:val="004C126E"/>
    <w:rsid w:val="004C1C2A"/>
    <w:rsid w:val="004C25AE"/>
    <w:rsid w:val="004C271A"/>
    <w:rsid w:val="004C2C14"/>
    <w:rsid w:val="004C31C7"/>
    <w:rsid w:val="004C3358"/>
    <w:rsid w:val="004C44FA"/>
    <w:rsid w:val="004C46B7"/>
    <w:rsid w:val="004C49C6"/>
    <w:rsid w:val="004C509E"/>
    <w:rsid w:val="004C5135"/>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5BC"/>
    <w:rsid w:val="004D18EE"/>
    <w:rsid w:val="004D1A1A"/>
    <w:rsid w:val="004D25C5"/>
    <w:rsid w:val="004D2758"/>
    <w:rsid w:val="004D2987"/>
    <w:rsid w:val="004D2EF9"/>
    <w:rsid w:val="004D332F"/>
    <w:rsid w:val="004D39A6"/>
    <w:rsid w:val="004D39FE"/>
    <w:rsid w:val="004D40FF"/>
    <w:rsid w:val="004D4CEC"/>
    <w:rsid w:val="004D4F6E"/>
    <w:rsid w:val="004D50BD"/>
    <w:rsid w:val="004D53B5"/>
    <w:rsid w:val="004D53D5"/>
    <w:rsid w:val="004D5838"/>
    <w:rsid w:val="004D6263"/>
    <w:rsid w:val="004D65B6"/>
    <w:rsid w:val="004D7044"/>
    <w:rsid w:val="004D74A7"/>
    <w:rsid w:val="004D7C42"/>
    <w:rsid w:val="004D7C5F"/>
    <w:rsid w:val="004E017B"/>
    <w:rsid w:val="004E07A9"/>
    <w:rsid w:val="004E0F01"/>
    <w:rsid w:val="004E162C"/>
    <w:rsid w:val="004E18CB"/>
    <w:rsid w:val="004E1CD5"/>
    <w:rsid w:val="004E1D40"/>
    <w:rsid w:val="004E25E9"/>
    <w:rsid w:val="004E25FD"/>
    <w:rsid w:val="004E29A2"/>
    <w:rsid w:val="004E2DE0"/>
    <w:rsid w:val="004E310E"/>
    <w:rsid w:val="004E3282"/>
    <w:rsid w:val="004E32ED"/>
    <w:rsid w:val="004E3B77"/>
    <w:rsid w:val="004E42AA"/>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B9"/>
    <w:rsid w:val="004E78FA"/>
    <w:rsid w:val="004F0032"/>
    <w:rsid w:val="004F0166"/>
    <w:rsid w:val="004F025D"/>
    <w:rsid w:val="004F034A"/>
    <w:rsid w:val="004F04B3"/>
    <w:rsid w:val="004F0588"/>
    <w:rsid w:val="004F05CD"/>
    <w:rsid w:val="004F0B27"/>
    <w:rsid w:val="004F0D1D"/>
    <w:rsid w:val="004F0F71"/>
    <w:rsid w:val="004F1457"/>
    <w:rsid w:val="004F1F99"/>
    <w:rsid w:val="004F2372"/>
    <w:rsid w:val="004F291A"/>
    <w:rsid w:val="004F2E04"/>
    <w:rsid w:val="004F2E6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2C3"/>
    <w:rsid w:val="0050143E"/>
    <w:rsid w:val="0050181E"/>
    <w:rsid w:val="0050187F"/>
    <w:rsid w:val="005020ED"/>
    <w:rsid w:val="005022AF"/>
    <w:rsid w:val="0050248F"/>
    <w:rsid w:val="00502ADD"/>
    <w:rsid w:val="00502CA7"/>
    <w:rsid w:val="00502E70"/>
    <w:rsid w:val="00502F20"/>
    <w:rsid w:val="0050347B"/>
    <w:rsid w:val="00503547"/>
    <w:rsid w:val="005035DD"/>
    <w:rsid w:val="00503918"/>
    <w:rsid w:val="00503B2F"/>
    <w:rsid w:val="005042CD"/>
    <w:rsid w:val="005043FB"/>
    <w:rsid w:val="00504644"/>
    <w:rsid w:val="0050466C"/>
    <w:rsid w:val="0050478C"/>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35"/>
    <w:rsid w:val="005117C0"/>
    <w:rsid w:val="00511B45"/>
    <w:rsid w:val="00511C5D"/>
    <w:rsid w:val="00511D9B"/>
    <w:rsid w:val="00511FC0"/>
    <w:rsid w:val="00512CDA"/>
    <w:rsid w:val="0051360B"/>
    <w:rsid w:val="00513EFB"/>
    <w:rsid w:val="005140D0"/>
    <w:rsid w:val="005143ED"/>
    <w:rsid w:val="005144FA"/>
    <w:rsid w:val="0051531C"/>
    <w:rsid w:val="00515386"/>
    <w:rsid w:val="00515459"/>
    <w:rsid w:val="00515CEB"/>
    <w:rsid w:val="00516023"/>
    <w:rsid w:val="005169F3"/>
    <w:rsid w:val="005173E8"/>
    <w:rsid w:val="00517AFC"/>
    <w:rsid w:val="0052033A"/>
    <w:rsid w:val="005203D2"/>
    <w:rsid w:val="00520913"/>
    <w:rsid w:val="00520C0D"/>
    <w:rsid w:val="00520DC5"/>
    <w:rsid w:val="0052188E"/>
    <w:rsid w:val="00521F7F"/>
    <w:rsid w:val="00521F99"/>
    <w:rsid w:val="0052209C"/>
    <w:rsid w:val="00522962"/>
    <w:rsid w:val="00522D66"/>
    <w:rsid w:val="0052304C"/>
    <w:rsid w:val="0052340D"/>
    <w:rsid w:val="005237D5"/>
    <w:rsid w:val="00523FDD"/>
    <w:rsid w:val="005241F6"/>
    <w:rsid w:val="005247B0"/>
    <w:rsid w:val="00524F12"/>
    <w:rsid w:val="00525B48"/>
    <w:rsid w:val="00525FA5"/>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0A"/>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BA"/>
    <w:rsid w:val="005373F6"/>
    <w:rsid w:val="00537B5B"/>
    <w:rsid w:val="00537BC0"/>
    <w:rsid w:val="00540790"/>
    <w:rsid w:val="00541134"/>
    <w:rsid w:val="00541330"/>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C9B"/>
    <w:rsid w:val="00544D61"/>
    <w:rsid w:val="00545528"/>
    <w:rsid w:val="005455A6"/>
    <w:rsid w:val="00545C59"/>
    <w:rsid w:val="00545CD5"/>
    <w:rsid w:val="00545F05"/>
    <w:rsid w:val="0054601A"/>
    <w:rsid w:val="00546085"/>
    <w:rsid w:val="0054645E"/>
    <w:rsid w:val="00546464"/>
    <w:rsid w:val="00546EC4"/>
    <w:rsid w:val="005473A0"/>
    <w:rsid w:val="00547444"/>
    <w:rsid w:val="00547489"/>
    <w:rsid w:val="00547623"/>
    <w:rsid w:val="00547864"/>
    <w:rsid w:val="00547E5C"/>
    <w:rsid w:val="0055033D"/>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60"/>
    <w:rsid w:val="005567EF"/>
    <w:rsid w:val="00556AEF"/>
    <w:rsid w:val="00556D08"/>
    <w:rsid w:val="005572A7"/>
    <w:rsid w:val="0055748A"/>
    <w:rsid w:val="00557983"/>
    <w:rsid w:val="005600B5"/>
    <w:rsid w:val="00560240"/>
    <w:rsid w:val="0056077B"/>
    <w:rsid w:val="00560989"/>
    <w:rsid w:val="00560C43"/>
    <w:rsid w:val="00561334"/>
    <w:rsid w:val="00561520"/>
    <w:rsid w:val="00561539"/>
    <w:rsid w:val="0056176B"/>
    <w:rsid w:val="00562035"/>
    <w:rsid w:val="0056204A"/>
    <w:rsid w:val="00562B43"/>
    <w:rsid w:val="00562E39"/>
    <w:rsid w:val="00562EBB"/>
    <w:rsid w:val="00563383"/>
    <w:rsid w:val="005633AB"/>
    <w:rsid w:val="005639B6"/>
    <w:rsid w:val="00563C8A"/>
    <w:rsid w:val="00563DB2"/>
    <w:rsid w:val="0056423B"/>
    <w:rsid w:val="00564490"/>
    <w:rsid w:val="00564BA3"/>
    <w:rsid w:val="00564CD1"/>
    <w:rsid w:val="00564F3B"/>
    <w:rsid w:val="00565646"/>
    <w:rsid w:val="00565953"/>
    <w:rsid w:val="00565B42"/>
    <w:rsid w:val="00565C02"/>
    <w:rsid w:val="00565CC0"/>
    <w:rsid w:val="00565D51"/>
    <w:rsid w:val="00566063"/>
    <w:rsid w:val="00566407"/>
    <w:rsid w:val="00566779"/>
    <w:rsid w:val="005667B4"/>
    <w:rsid w:val="00566A88"/>
    <w:rsid w:val="00566FA9"/>
    <w:rsid w:val="0056707C"/>
    <w:rsid w:val="005675A5"/>
    <w:rsid w:val="00567637"/>
    <w:rsid w:val="0056773A"/>
    <w:rsid w:val="00570302"/>
    <w:rsid w:val="00570307"/>
    <w:rsid w:val="005703CD"/>
    <w:rsid w:val="005703CF"/>
    <w:rsid w:val="00570BC3"/>
    <w:rsid w:val="00570C90"/>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222"/>
    <w:rsid w:val="00574633"/>
    <w:rsid w:val="00574660"/>
    <w:rsid w:val="0057475E"/>
    <w:rsid w:val="005747CB"/>
    <w:rsid w:val="00574A37"/>
    <w:rsid w:val="00574B9A"/>
    <w:rsid w:val="00574CF6"/>
    <w:rsid w:val="005756ED"/>
    <w:rsid w:val="00575B94"/>
    <w:rsid w:val="00575CD0"/>
    <w:rsid w:val="0057680B"/>
    <w:rsid w:val="00576BF6"/>
    <w:rsid w:val="00577D66"/>
    <w:rsid w:val="0058050F"/>
    <w:rsid w:val="00580559"/>
    <w:rsid w:val="00580C44"/>
    <w:rsid w:val="00580EA3"/>
    <w:rsid w:val="00580F3F"/>
    <w:rsid w:val="00581DB5"/>
    <w:rsid w:val="005824B8"/>
    <w:rsid w:val="0058255C"/>
    <w:rsid w:val="00582E4B"/>
    <w:rsid w:val="005832CA"/>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611"/>
    <w:rsid w:val="005A2D0E"/>
    <w:rsid w:val="005A3A36"/>
    <w:rsid w:val="005A3AE8"/>
    <w:rsid w:val="005A3CEB"/>
    <w:rsid w:val="005A433F"/>
    <w:rsid w:val="005A463B"/>
    <w:rsid w:val="005A4670"/>
    <w:rsid w:val="005A498B"/>
    <w:rsid w:val="005A49BB"/>
    <w:rsid w:val="005A4C17"/>
    <w:rsid w:val="005A56A4"/>
    <w:rsid w:val="005A5A84"/>
    <w:rsid w:val="005A5C01"/>
    <w:rsid w:val="005A6509"/>
    <w:rsid w:val="005A68C8"/>
    <w:rsid w:val="005A6AE5"/>
    <w:rsid w:val="005A7189"/>
    <w:rsid w:val="005A7411"/>
    <w:rsid w:val="005A7F16"/>
    <w:rsid w:val="005B00D7"/>
    <w:rsid w:val="005B03D8"/>
    <w:rsid w:val="005B0613"/>
    <w:rsid w:val="005B0666"/>
    <w:rsid w:val="005B0A19"/>
    <w:rsid w:val="005B0D12"/>
    <w:rsid w:val="005B0ECD"/>
    <w:rsid w:val="005B12B0"/>
    <w:rsid w:val="005B16F5"/>
    <w:rsid w:val="005B176A"/>
    <w:rsid w:val="005B1A29"/>
    <w:rsid w:val="005B1A2E"/>
    <w:rsid w:val="005B1D77"/>
    <w:rsid w:val="005B1FA6"/>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4AC"/>
    <w:rsid w:val="005B655F"/>
    <w:rsid w:val="005B6B22"/>
    <w:rsid w:val="005B6D18"/>
    <w:rsid w:val="005B6DA9"/>
    <w:rsid w:val="005B6F12"/>
    <w:rsid w:val="005B77B6"/>
    <w:rsid w:val="005B7864"/>
    <w:rsid w:val="005B7A58"/>
    <w:rsid w:val="005B7D16"/>
    <w:rsid w:val="005B7D9D"/>
    <w:rsid w:val="005B7EFD"/>
    <w:rsid w:val="005C080A"/>
    <w:rsid w:val="005C0845"/>
    <w:rsid w:val="005C0A84"/>
    <w:rsid w:val="005C10A7"/>
    <w:rsid w:val="005C118D"/>
    <w:rsid w:val="005C1370"/>
    <w:rsid w:val="005C228E"/>
    <w:rsid w:val="005C236B"/>
    <w:rsid w:val="005C2655"/>
    <w:rsid w:val="005C2D0A"/>
    <w:rsid w:val="005C2D9B"/>
    <w:rsid w:val="005C2E97"/>
    <w:rsid w:val="005C304E"/>
    <w:rsid w:val="005C3751"/>
    <w:rsid w:val="005C42AE"/>
    <w:rsid w:val="005C48C6"/>
    <w:rsid w:val="005C4E04"/>
    <w:rsid w:val="005C5396"/>
    <w:rsid w:val="005C58E1"/>
    <w:rsid w:val="005C5D1D"/>
    <w:rsid w:val="005C5F5C"/>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3D93"/>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2C4F"/>
    <w:rsid w:val="005E2FF2"/>
    <w:rsid w:val="005E30AF"/>
    <w:rsid w:val="005E3C29"/>
    <w:rsid w:val="005E423C"/>
    <w:rsid w:val="005E42C2"/>
    <w:rsid w:val="005E4308"/>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0D"/>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19E"/>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D0"/>
    <w:rsid w:val="006055C5"/>
    <w:rsid w:val="006056F8"/>
    <w:rsid w:val="00605711"/>
    <w:rsid w:val="0060574E"/>
    <w:rsid w:val="006059A6"/>
    <w:rsid w:val="00605BAF"/>
    <w:rsid w:val="00605BE8"/>
    <w:rsid w:val="00607116"/>
    <w:rsid w:val="00607175"/>
    <w:rsid w:val="0060755C"/>
    <w:rsid w:val="00607C0F"/>
    <w:rsid w:val="00607C66"/>
    <w:rsid w:val="006101AD"/>
    <w:rsid w:val="00610625"/>
    <w:rsid w:val="00610641"/>
    <w:rsid w:val="006106B8"/>
    <w:rsid w:val="00610748"/>
    <w:rsid w:val="00611C65"/>
    <w:rsid w:val="00611D3C"/>
    <w:rsid w:val="00611D49"/>
    <w:rsid w:val="00612B85"/>
    <w:rsid w:val="00613431"/>
    <w:rsid w:val="00613A73"/>
    <w:rsid w:val="00613AD4"/>
    <w:rsid w:val="006140EF"/>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1A2"/>
    <w:rsid w:val="00617983"/>
    <w:rsid w:val="006179B2"/>
    <w:rsid w:val="00617E21"/>
    <w:rsid w:val="00620C5A"/>
    <w:rsid w:val="00620D4D"/>
    <w:rsid w:val="0062118E"/>
    <w:rsid w:val="006211FD"/>
    <w:rsid w:val="00621632"/>
    <w:rsid w:val="00621C96"/>
    <w:rsid w:val="00621D0B"/>
    <w:rsid w:val="00621E15"/>
    <w:rsid w:val="006221A6"/>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74C"/>
    <w:rsid w:val="00625F1C"/>
    <w:rsid w:val="006260AC"/>
    <w:rsid w:val="00626130"/>
    <w:rsid w:val="0062695A"/>
    <w:rsid w:val="00626AEF"/>
    <w:rsid w:val="00626BDB"/>
    <w:rsid w:val="00626DCD"/>
    <w:rsid w:val="006277FF"/>
    <w:rsid w:val="00627B49"/>
    <w:rsid w:val="00627F1F"/>
    <w:rsid w:val="006300C9"/>
    <w:rsid w:val="006300E1"/>
    <w:rsid w:val="00630129"/>
    <w:rsid w:val="0063096F"/>
    <w:rsid w:val="00630B8C"/>
    <w:rsid w:val="00630EF4"/>
    <w:rsid w:val="006312E9"/>
    <w:rsid w:val="0063167E"/>
    <w:rsid w:val="006316A9"/>
    <w:rsid w:val="00631C44"/>
    <w:rsid w:val="00632734"/>
    <w:rsid w:val="006328EE"/>
    <w:rsid w:val="00632AF2"/>
    <w:rsid w:val="006332C4"/>
    <w:rsid w:val="00633474"/>
    <w:rsid w:val="006335E9"/>
    <w:rsid w:val="0063387E"/>
    <w:rsid w:val="00633B02"/>
    <w:rsid w:val="00633E0E"/>
    <w:rsid w:val="00634688"/>
    <w:rsid w:val="0063470C"/>
    <w:rsid w:val="00634AB9"/>
    <w:rsid w:val="00634D08"/>
    <w:rsid w:val="00634F70"/>
    <w:rsid w:val="00634FED"/>
    <w:rsid w:val="00635709"/>
    <w:rsid w:val="00635991"/>
    <w:rsid w:val="00635DE8"/>
    <w:rsid w:val="00636ABC"/>
    <w:rsid w:val="00636B7C"/>
    <w:rsid w:val="00636D62"/>
    <w:rsid w:val="00637128"/>
    <w:rsid w:val="00637843"/>
    <w:rsid w:val="00637A95"/>
    <w:rsid w:val="00637B7B"/>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1F"/>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2FB7"/>
    <w:rsid w:val="00653168"/>
    <w:rsid w:val="00653629"/>
    <w:rsid w:val="00653C19"/>
    <w:rsid w:val="00653C9E"/>
    <w:rsid w:val="00653F4B"/>
    <w:rsid w:val="00653FB7"/>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D04"/>
    <w:rsid w:val="00663F16"/>
    <w:rsid w:val="006648D4"/>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9F2"/>
    <w:rsid w:val="00676F51"/>
    <w:rsid w:val="0067743D"/>
    <w:rsid w:val="00677660"/>
    <w:rsid w:val="0067775C"/>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1FB"/>
    <w:rsid w:val="0068328D"/>
    <w:rsid w:val="00683826"/>
    <w:rsid w:val="00683A11"/>
    <w:rsid w:val="00683CF5"/>
    <w:rsid w:val="00683D2E"/>
    <w:rsid w:val="006843B6"/>
    <w:rsid w:val="00684721"/>
    <w:rsid w:val="00684F7E"/>
    <w:rsid w:val="0068586D"/>
    <w:rsid w:val="00685F43"/>
    <w:rsid w:val="00686119"/>
    <w:rsid w:val="00686932"/>
    <w:rsid w:val="00686FE1"/>
    <w:rsid w:val="00687B88"/>
    <w:rsid w:val="00687E1B"/>
    <w:rsid w:val="0069039C"/>
    <w:rsid w:val="0069071E"/>
    <w:rsid w:val="006907EF"/>
    <w:rsid w:val="00690BBD"/>
    <w:rsid w:val="00690D87"/>
    <w:rsid w:val="006910CA"/>
    <w:rsid w:val="006912AC"/>
    <w:rsid w:val="0069146E"/>
    <w:rsid w:val="006915AF"/>
    <w:rsid w:val="00691A97"/>
    <w:rsid w:val="00691B73"/>
    <w:rsid w:val="00692568"/>
    <w:rsid w:val="006926B1"/>
    <w:rsid w:val="00693254"/>
    <w:rsid w:val="0069368B"/>
    <w:rsid w:val="00693F93"/>
    <w:rsid w:val="00694244"/>
    <w:rsid w:val="006946B6"/>
    <w:rsid w:val="006946ED"/>
    <w:rsid w:val="006947B9"/>
    <w:rsid w:val="00694BB9"/>
    <w:rsid w:val="00694D4E"/>
    <w:rsid w:val="00694FF1"/>
    <w:rsid w:val="006958B6"/>
    <w:rsid w:val="00695933"/>
    <w:rsid w:val="006963C6"/>
    <w:rsid w:val="00696658"/>
    <w:rsid w:val="00696C0C"/>
    <w:rsid w:val="00696C27"/>
    <w:rsid w:val="00696C5F"/>
    <w:rsid w:val="006972E8"/>
    <w:rsid w:val="0069745B"/>
    <w:rsid w:val="00697AE0"/>
    <w:rsid w:val="00697F24"/>
    <w:rsid w:val="006A0272"/>
    <w:rsid w:val="006A06B7"/>
    <w:rsid w:val="006A07C6"/>
    <w:rsid w:val="006A07D9"/>
    <w:rsid w:val="006A08EA"/>
    <w:rsid w:val="006A17B2"/>
    <w:rsid w:val="006A2460"/>
    <w:rsid w:val="006A2A3E"/>
    <w:rsid w:val="006A2A89"/>
    <w:rsid w:val="006A2BC2"/>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649C"/>
    <w:rsid w:val="006A6641"/>
    <w:rsid w:val="006A6854"/>
    <w:rsid w:val="006A68C2"/>
    <w:rsid w:val="006A69C9"/>
    <w:rsid w:val="006A6A33"/>
    <w:rsid w:val="006A6D8E"/>
    <w:rsid w:val="006A6DF6"/>
    <w:rsid w:val="006A7481"/>
    <w:rsid w:val="006A75D9"/>
    <w:rsid w:val="006A7608"/>
    <w:rsid w:val="006A766C"/>
    <w:rsid w:val="006A7B76"/>
    <w:rsid w:val="006B0289"/>
    <w:rsid w:val="006B1B30"/>
    <w:rsid w:val="006B1D76"/>
    <w:rsid w:val="006B1D8F"/>
    <w:rsid w:val="006B1FE9"/>
    <w:rsid w:val="006B2145"/>
    <w:rsid w:val="006B2534"/>
    <w:rsid w:val="006B25C4"/>
    <w:rsid w:val="006B28AD"/>
    <w:rsid w:val="006B2A61"/>
    <w:rsid w:val="006B2ADB"/>
    <w:rsid w:val="006B2FEA"/>
    <w:rsid w:val="006B31AB"/>
    <w:rsid w:val="006B3249"/>
    <w:rsid w:val="006B36A0"/>
    <w:rsid w:val="006B3E5E"/>
    <w:rsid w:val="006B432A"/>
    <w:rsid w:val="006B53B4"/>
    <w:rsid w:val="006B5428"/>
    <w:rsid w:val="006B54A3"/>
    <w:rsid w:val="006B56EA"/>
    <w:rsid w:val="006B5D43"/>
    <w:rsid w:val="006B5E44"/>
    <w:rsid w:val="006B5E5D"/>
    <w:rsid w:val="006B6156"/>
    <w:rsid w:val="006B6951"/>
    <w:rsid w:val="006B69EB"/>
    <w:rsid w:val="006B7015"/>
    <w:rsid w:val="006B737D"/>
    <w:rsid w:val="006C008A"/>
    <w:rsid w:val="006C01F2"/>
    <w:rsid w:val="006C065D"/>
    <w:rsid w:val="006C06FC"/>
    <w:rsid w:val="006C09A1"/>
    <w:rsid w:val="006C0CBC"/>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FD4"/>
    <w:rsid w:val="006C5241"/>
    <w:rsid w:val="006C5706"/>
    <w:rsid w:val="006C5A10"/>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379"/>
    <w:rsid w:val="006D15AC"/>
    <w:rsid w:val="006D170D"/>
    <w:rsid w:val="006D1A6A"/>
    <w:rsid w:val="006D1EBE"/>
    <w:rsid w:val="006D2328"/>
    <w:rsid w:val="006D2AEA"/>
    <w:rsid w:val="006D3069"/>
    <w:rsid w:val="006D36E1"/>
    <w:rsid w:val="006D395D"/>
    <w:rsid w:val="006D39A2"/>
    <w:rsid w:val="006D3AF4"/>
    <w:rsid w:val="006D3C0B"/>
    <w:rsid w:val="006D3E1C"/>
    <w:rsid w:val="006D3E34"/>
    <w:rsid w:val="006D403C"/>
    <w:rsid w:val="006D41CF"/>
    <w:rsid w:val="006D4398"/>
    <w:rsid w:val="006D444D"/>
    <w:rsid w:val="006D451E"/>
    <w:rsid w:val="006D4826"/>
    <w:rsid w:val="006D4B09"/>
    <w:rsid w:val="006D5250"/>
    <w:rsid w:val="006D59EE"/>
    <w:rsid w:val="006D5A5F"/>
    <w:rsid w:val="006D5BC9"/>
    <w:rsid w:val="006D5C12"/>
    <w:rsid w:val="006D6DF6"/>
    <w:rsid w:val="006D7177"/>
    <w:rsid w:val="006D7218"/>
    <w:rsid w:val="006D7763"/>
    <w:rsid w:val="006D79DA"/>
    <w:rsid w:val="006D7FEF"/>
    <w:rsid w:val="006E08EB"/>
    <w:rsid w:val="006E0A8E"/>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7C0"/>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B37"/>
    <w:rsid w:val="00700BFA"/>
    <w:rsid w:val="00700CBF"/>
    <w:rsid w:val="007014CC"/>
    <w:rsid w:val="007015A8"/>
    <w:rsid w:val="007015E8"/>
    <w:rsid w:val="007016BA"/>
    <w:rsid w:val="00701BA4"/>
    <w:rsid w:val="00701E1A"/>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8B6"/>
    <w:rsid w:val="00705B07"/>
    <w:rsid w:val="0070622D"/>
    <w:rsid w:val="0070643E"/>
    <w:rsid w:val="00706745"/>
    <w:rsid w:val="00706F1F"/>
    <w:rsid w:val="00707371"/>
    <w:rsid w:val="00707753"/>
    <w:rsid w:val="00707797"/>
    <w:rsid w:val="00707914"/>
    <w:rsid w:val="00707ADD"/>
    <w:rsid w:val="007101BB"/>
    <w:rsid w:val="0071045F"/>
    <w:rsid w:val="007104D1"/>
    <w:rsid w:val="007108E7"/>
    <w:rsid w:val="00711193"/>
    <w:rsid w:val="007116C5"/>
    <w:rsid w:val="007117BF"/>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9FC"/>
    <w:rsid w:val="00717DB4"/>
    <w:rsid w:val="00717FB8"/>
    <w:rsid w:val="0072089A"/>
    <w:rsid w:val="00720B47"/>
    <w:rsid w:val="00720F0D"/>
    <w:rsid w:val="00720FDB"/>
    <w:rsid w:val="00721077"/>
    <w:rsid w:val="007215D3"/>
    <w:rsid w:val="0072167F"/>
    <w:rsid w:val="007219F5"/>
    <w:rsid w:val="00721B43"/>
    <w:rsid w:val="00721B6B"/>
    <w:rsid w:val="00721DCA"/>
    <w:rsid w:val="00722051"/>
    <w:rsid w:val="007220AA"/>
    <w:rsid w:val="00722F2F"/>
    <w:rsid w:val="007230D5"/>
    <w:rsid w:val="0072334E"/>
    <w:rsid w:val="00723704"/>
    <w:rsid w:val="00723F09"/>
    <w:rsid w:val="00724563"/>
    <w:rsid w:val="007245D4"/>
    <w:rsid w:val="00724977"/>
    <w:rsid w:val="00724983"/>
    <w:rsid w:val="007255A5"/>
    <w:rsid w:val="00725779"/>
    <w:rsid w:val="00725A5E"/>
    <w:rsid w:val="007261FA"/>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5D8"/>
    <w:rsid w:val="007329EF"/>
    <w:rsid w:val="0073304A"/>
    <w:rsid w:val="00733154"/>
    <w:rsid w:val="00733349"/>
    <w:rsid w:val="00733835"/>
    <w:rsid w:val="00734271"/>
    <w:rsid w:val="007348B0"/>
    <w:rsid w:val="00734AA6"/>
    <w:rsid w:val="00734ED3"/>
    <w:rsid w:val="00735381"/>
    <w:rsid w:val="00735A75"/>
    <w:rsid w:val="007361D5"/>
    <w:rsid w:val="007361E7"/>
    <w:rsid w:val="007362A5"/>
    <w:rsid w:val="00736381"/>
    <w:rsid w:val="00736754"/>
    <w:rsid w:val="00736D97"/>
    <w:rsid w:val="00736DFC"/>
    <w:rsid w:val="00737551"/>
    <w:rsid w:val="00737568"/>
    <w:rsid w:val="00737AD9"/>
    <w:rsid w:val="00737DF5"/>
    <w:rsid w:val="007401F2"/>
    <w:rsid w:val="00740282"/>
    <w:rsid w:val="007402CB"/>
    <w:rsid w:val="007417D6"/>
    <w:rsid w:val="00741DB9"/>
    <w:rsid w:val="00741EC5"/>
    <w:rsid w:val="0074295E"/>
    <w:rsid w:val="00742BF3"/>
    <w:rsid w:val="007430F1"/>
    <w:rsid w:val="007434F7"/>
    <w:rsid w:val="00743590"/>
    <w:rsid w:val="0074389C"/>
    <w:rsid w:val="00743BB8"/>
    <w:rsid w:val="00743F76"/>
    <w:rsid w:val="007443A9"/>
    <w:rsid w:val="0074449F"/>
    <w:rsid w:val="007449B1"/>
    <w:rsid w:val="00745383"/>
    <w:rsid w:val="00745411"/>
    <w:rsid w:val="0074554F"/>
    <w:rsid w:val="00745ABE"/>
    <w:rsid w:val="00746187"/>
    <w:rsid w:val="0074620C"/>
    <w:rsid w:val="00746222"/>
    <w:rsid w:val="00746A20"/>
    <w:rsid w:val="00746ACD"/>
    <w:rsid w:val="0074749D"/>
    <w:rsid w:val="00747795"/>
    <w:rsid w:val="00747B27"/>
    <w:rsid w:val="00747C87"/>
    <w:rsid w:val="007500ED"/>
    <w:rsid w:val="00750364"/>
    <w:rsid w:val="007506B4"/>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3F8"/>
    <w:rsid w:val="007605C5"/>
    <w:rsid w:val="007615EA"/>
    <w:rsid w:val="0076171C"/>
    <w:rsid w:val="007618C9"/>
    <w:rsid w:val="00761C6D"/>
    <w:rsid w:val="00761E9B"/>
    <w:rsid w:val="00761FAC"/>
    <w:rsid w:val="007626C4"/>
    <w:rsid w:val="007626D5"/>
    <w:rsid w:val="00762DEC"/>
    <w:rsid w:val="0076308F"/>
    <w:rsid w:val="00763349"/>
    <w:rsid w:val="007633C7"/>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0B79"/>
    <w:rsid w:val="0077112E"/>
    <w:rsid w:val="0077141A"/>
    <w:rsid w:val="00771836"/>
    <w:rsid w:val="00771BD1"/>
    <w:rsid w:val="00771BF9"/>
    <w:rsid w:val="00771CE4"/>
    <w:rsid w:val="00772505"/>
    <w:rsid w:val="00772598"/>
    <w:rsid w:val="00772A4B"/>
    <w:rsid w:val="00772C6B"/>
    <w:rsid w:val="00772CE1"/>
    <w:rsid w:val="00772D93"/>
    <w:rsid w:val="00772EA0"/>
    <w:rsid w:val="0077363D"/>
    <w:rsid w:val="007740DB"/>
    <w:rsid w:val="007748E4"/>
    <w:rsid w:val="00774A66"/>
    <w:rsid w:val="00774B42"/>
    <w:rsid w:val="00774EB6"/>
    <w:rsid w:val="0077503E"/>
    <w:rsid w:val="00775050"/>
    <w:rsid w:val="007752EB"/>
    <w:rsid w:val="00775635"/>
    <w:rsid w:val="00775929"/>
    <w:rsid w:val="00775B53"/>
    <w:rsid w:val="00775D10"/>
    <w:rsid w:val="00775E08"/>
    <w:rsid w:val="0077695C"/>
    <w:rsid w:val="00776D22"/>
    <w:rsid w:val="00777793"/>
    <w:rsid w:val="00777A3F"/>
    <w:rsid w:val="007800FD"/>
    <w:rsid w:val="0078020B"/>
    <w:rsid w:val="007805EE"/>
    <w:rsid w:val="00780702"/>
    <w:rsid w:val="00780DFB"/>
    <w:rsid w:val="007811B6"/>
    <w:rsid w:val="00781516"/>
    <w:rsid w:val="00781534"/>
    <w:rsid w:val="007819C8"/>
    <w:rsid w:val="00782380"/>
    <w:rsid w:val="0078240C"/>
    <w:rsid w:val="00782575"/>
    <w:rsid w:val="00782604"/>
    <w:rsid w:val="00782786"/>
    <w:rsid w:val="00782879"/>
    <w:rsid w:val="00782A7C"/>
    <w:rsid w:val="00782DAC"/>
    <w:rsid w:val="00782ED1"/>
    <w:rsid w:val="00783172"/>
    <w:rsid w:val="007831CF"/>
    <w:rsid w:val="00783234"/>
    <w:rsid w:val="00783891"/>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5CD"/>
    <w:rsid w:val="007936D7"/>
    <w:rsid w:val="00793838"/>
    <w:rsid w:val="00793DBF"/>
    <w:rsid w:val="0079411C"/>
    <w:rsid w:val="00794CEE"/>
    <w:rsid w:val="00794D8C"/>
    <w:rsid w:val="00794E49"/>
    <w:rsid w:val="0079542F"/>
    <w:rsid w:val="007955C5"/>
    <w:rsid w:val="00795931"/>
    <w:rsid w:val="00795AC3"/>
    <w:rsid w:val="00795EA5"/>
    <w:rsid w:val="00796084"/>
    <w:rsid w:val="0079621E"/>
    <w:rsid w:val="0079635A"/>
    <w:rsid w:val="00796401"/>
    <w:rsid w:val="007965D7"/>
    <w:rsid w:val="00796A0C"/>
    <w:rsid w:val="00796DCD"/>
    <w:rsid w:val="00796EED"/>
    <w:rsid w:val="00797651"/>
    <w:rsid w:val="00797872"/>
    <w:rsid w:val="00797ADD"/>
    <w:rsid w:val="00797D22"/>
    <w:rsid w:val="00797FEA"/>
    <w:rsid w:val="007A0162"/>
    <w:rsid w:val="007A0660"/>
    <w:rsid w:val="007A080D"/>
    <w:rsid w:val="007A09E8"/>
    <w:rsid w:val="007A0EEB"/>
    <w:rsid w:val="007A12B7"/>
    <w:rsid w:val="007A14D8"/>
    <w:rsid w:val="007A1523"/>
    <w:rsid w:val="007A186A"/>
    <w:rsid w:val="007A20BE"/>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8D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15B"/>
    <w:rsid w:val="007B34FF"/>
    <w:rsid w:val="007B3538"/>
    <w:rsid w:val="007B3E8C"/>
    <w:rsid w:val="007B3EE2"/>
    <w:rsid w:val="007B417E"/>
    <w:rsid w:val="007B41E6"/>
    <w:rsid w:val="007B4302"/>
    <w:rsid w:val="007B44D8"/>
    <w:rsid w:val="007B4854"/>
    <w:rsid w:val="007B4BB6"/>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815"/>
    <w:rsid w:val="007C69EB"/>
    <w:rsid w:val="007C6B43"/>
    <w:rsid w:val="007C6CA2"/>
    <w:rsid w:val="007C756E"/>
    <w:rsid w:val="007C7997"/>
    <w:rsid w:val="007C7FD8"/>
    <w:rsid w:val="007D0416"/>
    <w:rsid w:val="007D088F"/>
    <w:rsid w:val="007D112D"/>
    <w:rsid w:val="007D126C"/>
    <w:rsid w:val="007D1DF3"/>
    <w:rsid w:val="007D2EA8"/>
    <w:rsid w:val="007D2F0E"/>
    <w:rsid w:val="007D30AA"/>
    <w:rsid w:val="007D31AE"/>
    <w:rsid w:val="007D323B"/>
    <w:rsid w:val="007D389C"/>
    <w:rsid w:val="007D3957"/>
    <w:rsid w:val="007D3A78"/>
    <w:rsid w:val="007D3FC3"/>
    <w:rsid w:val="007D4F5A"/>
    <w:rsid w:val="007D5402"/>
    <w:rsid w:val="007D583A"/>
    <w:rsid w:val="007D59FE"/>
    <w:rsid w:val="007D5DCD"/>
    <w:rsid w:val="007D60DB"/>
    <w:rsid w:val="007D630D"/>
    <w:rsid w:val="007D63B3"/>
    <w:rsid w:val="007D6B82"/>
    <w:rsid w:val="007D6C68"/>
    <w:rsid w:val="007D6D21"/>
    <w:rsid w:val="007D6D2C"/>
    <w:rsid w:val="007D7283"/>
    <w:rsid w:val="007D72BF"/>
    <w:rsid w:val="007D75DB"/>
    <w:rsid w:val="007D7605"/>
    <w:rsid w:val="007D7682"/>
    <w:rsid w:val="007D781F"/>
    <w:rsid w:val="007D7BAF"/>
    <w:rsid w:val="007E036C"/>
    <w:rsid w:val="007E0541"/>
    <w:rsid w:val="007E1848"/>
    <w:rsid w:val="007E1AA0"/>
    <w:rsid w:val="007E1E6A"/>
    <w:rsid w:val="007E1F9A"/>
    <w:rsid w:val="007E1FA3"/>
    <w:rsid w:val="007E20EB"/>
    <w:rsid w:val="007E24B7"/>
    <w:rsid w:val="007E27A4"/>
    <w:rsid w:val="007E2894"/>
    <w:rsid w:val="007E2F70"/>
    <w:rsid w:val="007E382C"/>
    <w:rsid w:val="007E3E72"/>
    <w:rsid w:val="007E3F79"/>
    <w:rsid w:val="007E4EBF"/>
    <w:rsid w:val="007E505A"/>
    <w:rsid w:val="007E56B0"/>
    <w:rsid w:val="007E5D15"/>
    <w:rsid w:val="007E5EDB"/>
    <w:rsid w:val="007E63FC"/>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0CF"/>
    <w:rsid w:val="007F2442"/>
    <w:rsid w:val="007F25DF"/>
    <w:rsid w:val="007F2889"/>
    <w:rsid w:val="007F2E57"/>
    <w:rsid w:val="007F2F06"/>
    <w:rsid w:val="007F33B0"/>
    <w:rsid w:val="007F33CC"/>
    <w:rsid w:val="007F34C0"/>
    <w:rsid w:val="007F362A"/>
    <w:rsid w:val="007F3DDD"/>
    <w:rsid w:val="007F3E21"/>
    <w:rsid w:val="007F4142"/>
    <w:rsid w:val="007F4BA1"/>
    <w:rsid w:val="007F4C21"/>
    <w:rsid w:val="007F522D"/>
    <w:rsid w:val="007F58A4"/>
    <w:rsid w:val="007F6056"/>
    <w:rsid w:val="007F687F"/>
    <w:rsid w:val="007F6C92"/>
    <w:rsid w:val="007F7319"/>
    <w:rsid w:val="007F7C1B"/>
    <w:rsid w:val="00800354"/>
    <w:rsid w:val="0080056A"/>
    <w:rsid w:val="0080081D"/>
    <w:rsid w:val="00800848"/>
    <w:rsid w:val="0080094A"/>
    <w:rsid w:val="00800A99"/>
    <w:rsid w:val="0080107B"/>
    <w:rsid w:val="0080149D"/>
    <w:rsid w:val="00801761"/>
    <w:rsid w:val="00801B9E"/>
    <w:rsid w:val="00801CE3"/>
    <w:rsid w:val="00801E0C"/>
    <w:rsid w:val="00801FDB"/>
    <w:rsid w:val="0080246A"/>
    <w:rsid w:val="008028CC"/>
    <w:rsid w:val="008029F6"/>
    <w:rsid w:val="0080326C"/>
    <w:rsid w:val="00803359"/>
    <w:rsid w:val="008033AB"/>
    <w:rsid w:val="00803455"/>
    <w:rsid w:val="00803687"/>
    <w:rsid w:val="00803E59"/>
    <w:rsid w:val="0080423D"/>
    <w:rsid w:val="00804CAD"/>
    <w:rsid w:val="00804F91"/>
    <w:rsid w:val="00805990"/>
    <w:rsid w:val="00805A55"/>
    <w:rsid w:val="00805BDA"/>
    <w:rsid w:val="00805BF9"/>
    <w:rsid w:val="00805F4E"/>
    <w:rsid w:val="00806348"/>
    <w:rsid w:val="00806449"/>
    <w:rsid w:val="00806776"/>
    <w:rsid w:val="00806FBD"/>
    <w:rsid w:val="00807594"/>
    <w:rsid w:val="008075F1"/>
    <w:rsid w:val="00807D3B"/>
    <w:rsid w:val="0081047B"/>
    <w:rsid w:val="00810AD4"/>
    <w:rsid w:val="00810C17"/>
    <w:rsid w:val="00810E4D"/>
    <w:rsid w:val="00811136"/>
    <w:rsid w:val="008112FD"/>
    <w:rsid w:val="00811C1F"/>
    <w:rsid w:val="00811CE7"/>
    <w:rsid w:val="00812429"/>
    <w:rsid w:val="008129FC"/>
    <w:rsid w:val="008136D1"/>
    <w:rsid w:val="00813F63"/>
    <w:rsid w:val="008142A5"/>
    <w:rsid w:val="00814953"/>
    <w:rsid w:val="00814C15"/>
    <w:rsid w:val="00814E92"/>
    <w:rsid w:val="0081528B"/>
    <w:rsid w:val="0081575A"/>
    <w:rsid w:val="00815824"/>
    <w:rsid w:val="00815927"/>
    <w:rsid w:val="00815C63"/>
    <w:rsid w:val="00815C82"/>
    <w:rsid w:val="00815CCE"/>
    <w:rsid w:val="00815F14"/>
    <w:rsid w:val="008160B1"/>
    <w:rsid w:val="00816476"/>
    <w:rsid w:val="00816543"/>
    <w:rsid w:val="008166CB"/>
    <w:rsid w:val="00816782"/>
    <w:rsid w:val="008169D7"/>
    <w:rsid w:val="00816C08"/>
    <w:rsid w:val="00816C09"/>
    <w:rsid w:val="008172BA"/>
    <w:rsid w:val="0081749B"/>
    <w:rsid w:val="00817EE9"/>
    <w:rsid w:val="00820745"/>
    <w:rsid w:val="008207DB"/>
    <w:rsid w:val="00820DA6"/>
    <w:rsid w:val="00821012"/>
    <w:rsid w:val="0082133A"/>
    <w:rsid w:val="00821355"/>
    <w:rsid w:val="0082154E"/>
    <w:rsid w:val="008216F7"/>
    <w:rsid w:val="00821D97"/>
    <w:rsid w:val="00821F69"/>
    <w:rsid w:val="008222CA"/>
    <w:rsid w:val="008225DB"/>
    <w:rsid w:val="008229C7"/>
    <w:rsid w:val="008229F8"/>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451"/>
    <w:rsid w:val="00826536"/>
    <w:rsid w:val="00826739"/>
    <w:rsid w:val="008275FE"/>
    <w:rsid w:val="0083000B"/>
    <w:rsid w:val="00830020"/>
    <w:rsid w:val="008300EB"/>
    <w:rsid w:val="008306F8"/>
    <w:rsid w:val="00830D2E"/>
    <w:rsid w:val="00831635"/>
    <w:rsid w:val="00831CA6"/>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D2C"/>
    <w:rsid w:val="00836FF3"/>
    <w:rsid w:val="0083756A"/>
    <w:rsid w:val="00837820"/>
    <w:rsid w:val="008379B2"/>
    <w:rsid w:val="008402CB"/>
    <w:rsid w:val="008404BE"/>
    <w:rsid w:val="008405EB"/>
    <w:rsid w:val="008408EB"/>
    <w:rsid w:val="0084091A"/>
    <w:rsid w:val="0084135C"/>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5B84"/>
    <w:rsid w:val="00846013"/>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2DB5"/>
    <w:rsid w:val="008533F7"/>
    <w:rsid w:val="0085352B"/>
    <w:rsid w:val="008539FC"/>
    <w:rsid w:val="00853A84"/>
    <w:rsid w:val="008540E9"/>
    <w:rsid w:val="00854565"/>
    <w:rsid w:val="00854F4A"/>
    <w:rsid w:val="00855053"/>
    <w:rsid w:val="00855790"/>
    <w:rsid w:val="00855B5F"/>
    <w:rsid w:val="00855D9B"/>
    <w:rsid w:val="00855FA0"/>
    <w:rsid w:val="008565F6"/>
    <w:rsid w:val="008568AF"/>
    <w:rsid w:val="00856DC6"/>
    <w:rsid w:val="00857135"/>
    <w:rsid w:val="0085713F"/>
    <w:rsid w:val="00857AC5"/>
    <w:rsid w:val="00857C32"/>
    <w:rsid w:val="00857C9D"/>
    <w:rsid w:val="00857D42"/>
    <w:rsid w:val="00857FDD"/>
    <w:rsid w:val="0086039C"/>
    <w:rsid w:val="00860A0E"/>
    <w:rsid w:val="00861647"/>
    <w:rsid w:val="00861764"/>
    <w:rsid w:val="00861C02"/>
    <w:rsid w:val="00861D2D"/>
    <w:rsid w:val="0086221C"/>
    <w:rsid w:val="00862300"/>
    <w:rsid w:val="00862A3A"/>
    <w:rsid w:val="00862BF0"/>
    <w:rsid w:val="00862DDE"/>
    <w:rsid w:val="00862E10"/>
    <w:rsid w:val="00862F00"/>
    <w:rsid w:val="008630D3"/>
    <w:rsid w:val="008635B4"/>
    <w:rsid w:val="008635CB"/>
    <w:rsid w:val="008635D7"/>
    <w:rsid w:val="00863FEC"/>
    <w:rsid w:val="00864162"/>
    <w:rsid w:val="008642EB"/>
    <w:rsid w:val="00864802"/>
    <w:rsid w:val="00864FB0"/>
    <w:rsid w:val="0086519B"/>
    <w:rsid w:val="00865339"/>
    <w:rsid w:val="008653AE"/>
    <w:rsid w:val="00865801"/>
    <w:rsid w:val="00865888"/>
    <w:rsid w:val="0086596E"/>
    <w:rsid w:val="008660FF"/>
    <w:rsid w:val="00866CBC"/>
    <w:rsid w:val="00866DD7"/>
    <w:rsid w:val="008670BC"/>
    <w:rsid w:val="0086731E"/>
    <w:rsid w:val="008675C5"/>
    <w:rsid w:val="008675E2"/>
    <w:rsid w:val="00867A0F"/>
    <w:rsid w:val="00867EEC"/>
    <w:rsid w:val="00870504"/>
    <w:rsid w:val="0087094B"/>
    <w:rsid w:val="00870BCC"/>
    <w:rsid w:val="00870D12"/>
    <w:rsid w:val="008715AF"/>
    <w:rsid w:val="00871765"/>
    <w:rsid w:val="0087182B"/>
    <w:rsid w:val="00871A51"/>
    <w:rsid w:val="00872B8D"/>
    <w:rsid w:val="008730AD"/>
    <w:rsid w:val="00873425"/>
    <w:rsid w:val="0087348B"/>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8E7"/>
    <w:rsid w:val="00877B19"/>
    <w:rsid w:val="00880151"/>
    <w:rsid w:val="00880299"/>
    <w:rsid w:val="00880354"/>
    <w:rsid w:val="008805BF"/>
    <w:rsid w:val="00880764"/>
    <w:rsid w:val="00880D7D"/>
    <w:rsid w:val="00881146"/>
    <w:rsid w:val="008815EB"/>
    <w:rsid w:val="0088170C"/>
    <w:rsid w:val="00881828"/>
    <w:rsid w:val="00881CB8"/>
    <w:rsid w:val="008820F9"/>
    <w:rsid w:val="0088264E"/>
    <w:rsid w:val="0088322E"/>
    <w:rsid w:val="0088340F"/>
    <w:rsid w:val="0088346F"/>
    <w:rsid w:val="00883762"/>
    <w:rsid w:val="00883907"/>
    <w:rsid w:val="00883944"/>
    <w:rsid w:val="00883A7C"/>
    <w:rsid w:val="00883B79"/>
    <w:rsid w:val="00883C01"/>
    <w:rsid w:val="00883E40"/>
    <w:rsid w:val="008840EF"/>
    <w:rsid w:val="00884133"/>
    <w:rsid w:val="00884444"/>
    <w:rsid w:val="00884641"/>
    <w:rsid w:val="008847AB"/>
    <w:rsid w:val="00884D8E"/>
    <w:rsid w:val="00884E93"/>
    <w:rsid w:val="00884FC3"/>
    <w:rsid w:val="008851EB"/>
    <w:rsid w:val="00885B1D"/>
    <w:rsid w:val="00885BFF"/>
    <w:rsid w:val="00886DE6"/>
    <w:rsid w:val="008870C6"/>
    <w:rsid w:val="008875DB"/>
    <w:rsid w:val="00887B47"/>
    <w:rsid w:val="008900F1"/>
    <w:rsid w:val="008905D5"/>
    <w:rsid w:val="00890A81"/>
    <w:rsid w:val="00890F29"/>
    <w:rsid w:val="00891EC9"/>
    <w:rsid w:val="00892022"/>
    <w:rsid w:val="0089220C"/>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2FC"/>
    <w:rsid w:val="0089636B"/>
    <w:rsid w:val="008963A6"/>
    <w:rsid w:val="00896839"/>
    <w:rsid w:val="00896998"/>
    <w:rsid w:val="00896A59"/>
    <w:rsid w:val="00896A7C"/>
    <w:rsid w:val="00896E04"/>
    <w:rsid w:val="0089737F"/>
    <w:rsid w:val="0089765B"/>
    <w:rsid w:val="008A082F"/>
    <w:rsid w:val="008A0F4E"/>
    <w:rsid w:val="008A0F5E"/>
    <w:rsid w:val="008A18ED"/>
    <w:rsid w:val="008A19A8"/>
    <w:rsid w:val="008A1A23"/>
    <w:rsid w:val="008A20F2"/>
    <w:rsid w:val="008A2201"/>
    <w:rsid w:val="008A2DA8"/>
    <w:rsid w:val="008A3029"/>
    <w:rsid w:val="008A33B4"/>
    <w:rsid w:val="008A3757"/>
    <w:rsid w:val="008A3C92"/>
    <w:rsid w:val="008A3D5E"/>
    <w:rsid w:val="008A43AA"/>
    <w:rsid w:val="008A5233"/>
    <w:rsid w:val="008A5438"/>
    <w:rsid w:val="008A5459"/>
    <w:rsid w:val="008A5604"/>
    <w:rsid w:val="008A57C7"/>
    <w:rsid w:val="008A57F2"/>
    <w:rsid w:val="008A595F"/>
    <w:rsid w:val="008A5B00"/>
    <w:rsid w:val="008A645A"/>
    <w:rsid w:val="008A68B0"/>
    <w:rsid w:val="008A6B8C"/>
    <w:rsid w:val="008A6C5C"/>
    <w:rsid w:val="008A6D37"/>
    <w:rsid w:val="008A6F0D"/>
    <w:rsid w:val="008A71F1"/>
    <w:rsid w:val="008A76C6"/>
    <w:rsid w:val="008A7785"/>
    <w:rsid w:val="008A78CA"/>
    <w:rsid w:val="008A7AFC"/>
    <w:rsid w:val="008A7F1D"/>
    <w:rsid w:val="008B01FC"/>
    <w:rsid w:val="008B0410"/>
    <w:rsid w:val="008B122A"/>
    <w:rsid w:val="008B1B23"/>
    <w:rsid w:val="008B1B6C"/>
    <w:rsid w:val="008B1E2B"/>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909"/>
    <w:rsid w:val="008B5BAD"/>
    <w:rsid w:val="008B5C34"/>
    <w:rsid w:val="008B5E16"/>
    <w:rsid w:val="008B5E52"/>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4D1"/>
    <w:rsid w:val="008C39C1"/>
    <w:rsid w:val="008C3FE2"/>
    <w:rsid w:val="008C466A"/>
    <w:rsid w:val="008C48C0"/>
    <w:rsid w:val="008C4BC6"/>
    <w:rsid w:val="008C4CB5"/>
    <w:rsid w:val="008C502F"/>
    <w:rsid w:val="008C5481"/>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816"/>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1B5"/>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3F00"/>
    <w:rsid w:val="008E55BE"/>
    <w:rsid w:val="008E592A"/>
    <w:rsid w:val="008E5DC2"/>
    <w:rsid w:val="008E5ECF"/>
    <w:rsid w:val="008E5EEB"/>
    <w:rsid w:val="008E603E"/>
    <w:rsid w:val="008E6107"/>
    <w:rsid w:val="008E6218"/>
    <w:rsid w:val="008E6225"/>
    <w:rsid w:val="008E6545"/>
    <w:rsid w:val="008E666F"/>
    <w:rsid w:val="008E6DB1"/>
    <w:rsid w:val="008E7010"/>
    <w:rsid w:val="008E7049"/>
    <w:rsid w:val="008E70CE"/>
    <w:rsid w:val="008E7544"/>
    <w:rsid w:val="008E763E"/>
    <w:rsid w:val="008E78AD"/>
    <w:rsid w:val="008F0892"/>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D49"/>
    <w:rsid w:val="008F5314"/>
    <w:rsid w:val="008F5CD5"/>
    <w:rsid w:val="008F6693"/>
    <w:rsid w:val="008F6BDA"/>
    <w:rsid w:val="008F6ED1"/>
    <w:rsid w:val="008F6FA2"/>
    <w:rsid w:val="008F757C"/>
    <w:rsid w:val="00900179"/>
    <w:rsid w:val="009002DB"/>
    <w:rsid w:val="0090042B"/>
    <w:rsid w:val="009004D8"/>
    <w:rsid w:val="00900DEB"/>
    <w:rsid w:val="00901455"/>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07DE2"/>
    <w:rsid w:val="00910107"/>
    <w:rsid w:val="00910503"/>
    <w:rsid w:val="00910765"/>
    <w:rsid w:val="009112D2"/>
    <w:rsid w:val="009114B2"/>
    <w:rsid w:val="009115FB"/>
    <w:rsid w:val="0091212E"/>
    <w:rsid w:val="00912643"/>
    <w:rsid w:val="009127F7"/>
    <w:rsid w:val="00912FA1"/>
    <w:rsid w:val="00913015"/>
    <w:rsid w:val="00913202"/>
    <w:rsid w:val="00913289"/>
    <w:rsid w:val="00913B0F"/>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323"/>
    <w:rsid w:val="00920453"/>
    <w:rsid w:val="00920641"/>
    <w:rsid w:val="0092085A"/>
    <w:rsid w:val="00920A6A"/>
    <w:rsid w:val="00920D90"/>
    <w:rsid w:val="00920DAE"/>
    <w:rsid w:val="0092163C"/>
    <w:rsid w:val="00921A64"/>
    <w:rsid w:val="00921D72"/>
    <w:rsid w:val="00921D7E"/>
    <w:rsid w:val="00922893"/>
    <w:rsid w:val="0092355D"/>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199"/>
    <w:rsid w:val="009314D0"/>
    <w:rsid w:val="009316B8"/>
    <w:rsid w:val="00931B9A"/>
    <w:rsid w:val="009329CC"/>
    <w:rsid w:val="00932CE0"/>
    <w:rsid w:val="00932E61"/>
    <w:rsid w:val="0093328D"/>
    <w:rsid w:val="009333AB"/>
    <w:rsid w:val="00933A77"/>
    <w:rsid w:val="00933AF7"/>
    <w:rsid w:val="00933D78"/>
    <w:rsid w:val="00933F6D"/>
    <w:rsid w:val="00933FCA"/>
    <w:rsid w:val="009341C8"/>
    <w:rsid w:val="00934489"/>
    <w:rsid w:val="009344E5"/>
    <w:rsid w:val="009346F5"/>
    <w:rsid w:val="00934A66"/>
    <w:rsid w:val="00934BD6"/>
    <w:rsid w:val="00934F91"/>
    <w:rsid w:val="00935B58"/>
    <w:rsid w:val="00935BB7"/>
    <w:rsid w:val="00935C4B"/>
    <w:rsid w:val="00935CE1"/>
    <w:rsid w:val="00935F74"/>
    <w:rsid w:val="00936A5F"/>
    <w:rsid w:val="00936EA7"/>
    <w:rsid w:val="009376D1"/>
    <w:rsid w:val="00937A48"/>
    <w:rsid w:val="00940482"/>
    <w:rsid w:val="009409D1"/>
    <w:rsid w:val="00940A34"/>
    <w:rsid w:val="00940AF1"/>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5D1F"/>
    <w:rsid w:val="00946096"/>
    <w:rsid w:val="00946152"/>
    <w:rsid w:val="00946392"/>
    <w:rsid w:val="0094669E"/>
    <w:rsid w:val="009466BD"/>
    <w:rsid w:val="0094679A"/>
    <w:rsid w:val="009467CC"/>
    <w:rsid w:val="00946A88"/>
    <w:rsid w:val="00946B00"/>
    <w:rsid w:val="00946BC7"/>
    <w:rsid w:val="00946CB1"/>
    <w:rsid w:val="00946DE9"/>
    <w:rsid w:val="00946ED7"/>
    <w:rsid w:val="0094727E"/>
    <w:rsid w:val="0094758E"/>
    <w:rsid w:val="00947622"/>
    <w:rsid w:val="0094764E"/>
    <w:rsid w:val="0095046B"/>
    <w:rsid w:val="009507E3"/>
    <w:rsid w:val="00951274"/>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641"/>
    <w:rsid w:val="00954E7D"/>
    <w:rsid w:val="00954F5D"/>
    <w:rsid w:val="00955122"/>
    <w:rsid w:val="009554B9"/>
    <w:rsid w:val="009565BD"/>
    <w:rsid w:val="009567DC"/>
    <w:rsid w:val="00956A00"/>
    <w:rsid w:val="00956E3C"/>
    <w:rsid w:val="0095728A"/>
    <w:rsid w:val="009575C6"/>
    <w:rsid w:val="009575D7"/>
    <w:rsid w:val="00957654"/>
    <w:rsid w:val="00957EAD"/>
    <w:rsid w:val="00957F28"/>
    <w:rsid w:val="009600EA"/>
    <w:rsid w:val="009600F1"/>
    <w:rsid w:val="00960227"/>
    <w:rsid w:val="00960544"/>
    <w:rsid w:val="0096065C"/>
    <w:rsid w:val="00960B72"/>
    <w:rsid w:val="009612A0"/>
    <w:rsid w:val="009613A3"/>
    <w:rsid w:val="00961573"/>
    <w:rsid w:val="0096172C"/>
    <w:rsid w:val="00961ED4"/>
    <w:rsid w:val="00961F4E"/>
    <w:rsid w:val="00962105"/>
    <w:rsid w:val="00962669"/>
    <w:rsid w:val="00962FE4"/>
    <w:rsid w:val="00963604"/>
    <w:rsid w:val="00963838"/>
    <w:rsid w:val="00963AF1"/>
    <w:rsid w:val="00964538"/>
    <w:rsid w:val="009652EC"/>
    <w:rsid w:val="009653B1"/>
    <w:rsid w:val="009654FE"/>
    <w:rsid w:val="00965A94"/>
    <w:rsid w:val="00965AE0"/>
    <w:rsid w:val="009665B7"/>
    <w:rsid w:val="009666DE"/>
    <w:rsid w:val="009668FC"/>
    <w:rsid w:val="00966C42"/>
    <w:rsid w:val="00966E43"/>
    <w:rsid w:val="00966F75"/>
    <w:rsid w:val="009673C4"/>
    <w:rsid w:val="009678A9"/>
    <w:rsid w:val="00967AE5"/>
    <w:rsid w:val="00967B5C"/>
    <w:rsid w:val="00967DB1"/>
    <w:rsid w:val="0097041A"/>
    <w:rsid w:val="009704EE"/>
    <w:rsid w:val="0097061E"/>
    <w:rsid w:val="00970FE8"/>
    <w:rsid w:val="0097124F"/>
    <w:rsid w:val="00971B3D"/>
    <w:rsid w:val="00971C4F"/>
    <w:rsid w:val="009720C7"/>
    <w:rsid w:val="0097221C"/>
    <w:rsid w:val="00972423"/>
    <w:rsid w:val="00972480"/>
    <w:rsid w:val="00972770"/>
    <w:rsid w:val="0097306A"/>
    <w:rsid w:val="009737BC"/>
    <w:rsid w:val="009739BF"/>
    <w:rsid w:val="00973EFC"/>
    <w:rsid w:val="00974257"/>
    <w:rsid w:val="009742F7"/>
    <w:rsid w:val="00974887"/>
    <w:rsid w:val="0097505D"/>
    <w:rsid w:val="00975169"/>
    <w:rsid w:val="00975232"/>
    <w:rsid w:val="0097560F"/>
    <w:rsid w:val="00975982"/>
    <w:rsid w:val="00975A4C"/>
    <w:rsid w:val="00975E52"/>
    <w:rsid w:val="0097623B"/>
    <w:rsid w:val="009762E4"/>
    <w:rsid w:val="00976524"/>
    <w:rsid w:val="0097653E"/>
    <w:rsid w:val="009769BF"/>
    <w:rsid w:val="00977182"/>
    <w:rsid w:val="00977262"/>
    <w:rsid w:val="00977310"/>
    <w:rsid w:val="0097757C"/>
    <w:rsid w:val="009775D9"/>
    <w:rsid w:val="00977718"/>
    <w:rsid w:val="00977726"/>
    <w:rsid w:val="009778C2"/>
    <w:rsid w:val="00977AE3"/>
    <w:rsid w:val="00977F84"/>
    <w:rsid w:val="009802B7"/>
    <w:rsid w:val="009804A2"/>
    <w:rsid w:val="00980C3A"/>
    <w:rsid w:val="00981284"/>
    <w:rsid w:val="009813F3"/>
    <w:rsid w:val="00981697"/>
    <w:rsid w:val="009816C6"/>
    <w:rsid w:val="00981777"/>
    <w:rsid w:val="009817DA"/>
    <w:rsid w:val="00981BBB"/>
    <w:rsid w:val="00981EA8"/>
    <w:rsid w:val="009828D6"/>
    <w:rsid w:val="00983029"/>
    <w:rsid w:val="00983366"/>
    <w:rsid w:val="0098376C"/>
    <w:rsid w:val="00983BE3"/>
    <w:rsid w:val="00983EAC"/>
    <w:rsid w:val="00984226"/>
    <w:rsid w:val="00984376"/>
    <w:rsid w:val="00984762"/>
    <w:rsid w:val="009849F6"/>
    <w:rsid w:val="00984B78"/>
    <w:rsid w:val="00984BE0"/>
    <w:rsid w:val="00984D3A"/>
    <w:rsid w:val="00985168"/>
    <w:rsid w:val="00985174"/>
    <w:rsid w:val="009852E1"/>
    <w:rsid w:val="0098537F"/>
    <w:rsid w:val="00985B1B"/>
    <w:rsid w:val="00986C05"/>
    <w:rsid w:val="00986C0C"/>
    <w:rsid w:val="00986D8E"/>
    <w:rsid w:val="00986FA0"/>
    <w:rsid w:val="009875B6"/>
    <w:rsid w:val="00987B71"/>
    <w:rsid w:val="00987D36"/>
    <w:rsid w:val="00990784"/>
    <w:rsid w:val="00991132"/>
    <w:rsid w:val="00991842"/>
    <w:rsid w:val="00991E1A"/>
    <w:rsid w:val="009934F8"/>
    <w:rsid w:val="00993989"/>
    <w:rsid w:val="00993C4E"/>
    <w:rsid w:val="00993CB9"/>
    <w:rsid w:val="00994113"/>
    <w:rsid w:val="009946CB"/>
    <w:rsid w:val="00994AA0"/>
    <w:rsid w:val="00994ADF"/>
    <w:rsid w:val="009950C5"/>
    <w:rsid w:val="00995477"/>
    <w:rsid w:val="00995837"/>
    <w:rsid w:val="00995BAD"/>
    <w:rsid w:val="00995CBF"/>
    <w:rsid w:val="0099673C"/>
    <w:rsid w:val="00996CD6"/>
    <w:rsid w:val="0099706C"/>
    <w:rsid w:val="009970CE"/>
    <w:rsid w:val="00997967"/>
    <w:rsid w:val="00997A05"/>
    <w:rsid w:val="00997C5D"/>
    <w:rsid w:val="009A08FA"/>
    <w:rsid w:val="009A0903"/>
    <w:rsid w:val="009A096F"/>
    <w:rsid w:val="009A0CA4"/>
    <w:rsid w:val="009A1127"/>
    <w:rsid w:val="009A1473"/>
    <w:rsid w:val="009A14F8"/>
    <w:rsid w:val="009A1701"/>
    <w:rsid w:val="009A19A8"/>
    <w:rsid w:val="009A1D1F"/>
    <w:rsid w:val="009A2B55"/>
    <w:rsid w:val="009A2C4A"/>
    <w:rsid w:val="009A2D77"/>
    <w:rsid w:val="009A2D99"/>
    <w:rsid w:val="009A2E6A"/>
    <w:rsid w:val="009A3A16"/>
    <w:rsid w:val="009A3C7C"/>
    <w:rsid w:val="009A3F04"/>
    <w:rsid w:val="009A43D9"/>
    <w:rsid w:val="009A4BC0"/>
    <w:rsid w:val="009A4C93"/>
    <w:rsid w:val="009A4F28"/>
    <w:rsid w:val="009A4F9B"/>
    <w:rsid w:val="009A540E"/>
    <w:rsid w:val="009A541E"/>
    <w:rsid w:val="009A546B"/>
    <w:rsid w:val="009A55FC"/>
    <w:rsid w:val="009A5A18"/>
    <w:rsid w:val="009A5DBE"/>
    <w:rsid w:val="009A69E7"/>
    <w:rsid w:val="009A6A8E"/>
    <w:rsid w:val="009A78F6"/>
    <w:rsid w:val="009A7E87"/>
    <w:rsid w:val="009B0428"/>
    <w:rsid w:val="009B0ADA"/>
    <w:rsid w:val="009B0BA2"/>
    <w:rsid w:val="009B0BD8"/>
    <w:rsid w:val="009B0BF7"/>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23B"/>
    <w:rsid w:val="009B469E"/>
    <w:rsid w:val="009B50C3"/>
    <w:rsid w:val="009B5319"/>
    <w:rsid w:val="009B536A"/>
    <w:rsid w:val="009B5699"/>
    <w:rsid w:val="009B5775"/>
    <w:rsid w:val="009B5A25"/>
    <w:rsid w:val="009B6070"/>
    <w:rsid w:val="009B63ED"/>
    <w:rsid w:val="009B70B7"/>
    <w:rsid w:val="009B72D6"/>
    <w:rsid w:val="009B749F"/>
    <w:rsid w:val="009B7802"/>
    <w:rsid w:val="009C026F"/>
    <w:rsid w:val="009C02BA"/>
    <w:rsid w:val="009C0A1C"/>
    <w:rsid w:val="009C11F8"/>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53DC"/>
    <w:rsid w:val="009C5460"/>
    <w:rsid w:val="009C552F"/>
    <w:rsid w:val="009C595A"/>
    <w:rsid w:val="009C6AE5"/>
    <w:rsid w:val="009C6E1F"/>
    <w:rsid w:val="009C6E42"/>
    <w:rsid w:val="009C70FC"/>
    <w:rsid w:val="009C79DC"/>
    <w:rsid w:val="009C7BCF"/>
    <w:rsid w:val="009C7BD0"/>
    <w:rsid w:val="009C7BEC"/>
    <w:rsid w:val="009C7D58"/>
    <w:rsid w:val="009D0340"/>
    <w:rsid w:val="009D06B5"/>
    <w:rsid w:val="009D0741"/>
    <w:rsid w:val="009D0DAD"/>
    <w:rsid w:val="009D0E12"/>
    <w:rsid w:val="009D11C5"/>
    <w:rsid w:val="009D1A81"/>
    <w:rsid w:val="009D1C87"/>
    <w:rsid w:val="009D1CC6"/>
    <w:rsid w:val="009D1D6C"/>
    <w:rsid w:val="009D2D88"/>
    <w:rsid w:val="009D2E38"/>
    <w:rsid w:val="009D2E52"/>
    <w:rsid w:val="009D2EE2"/>
    <w:rsid w:val="009D3184"/>
    <w:rsid w:val="009D318C"/>
    <w:rsid w:val="009D338C"/>
    <w:rsid w:val="009D33BF"/>
    <w:rsid w:val="009D3514"/>
    <w:rsid w:val="009D35FD"/>
    <w:rsid w:val="009D376A"/>
    <w:rsid w:val="009D3971"/>
    <w:rsid w:val="009D3D61"/>
    <w:rsid w:val="009D3FAD"/>
    <w:rsid w:val="009D3FDA"/>
    <w:rsid w:val="009D40C7"/>
    <w:rsid w:val="009D4229"/>
    <w:rsid w:val="009D4A62"/>
    <w:rsid w:val="009D4D1B"/>
    <w:rsid w:val="009D52E9"/>
    <w:rsid w:val="009D53F0"/>
    <w:rsid w:val="009D5803"/>
    <w:rsid w:val="009D5EEE"/>
    <w:rsid w:val="009D70F0"/>
    <w:rsid w:val="009D7134"/>
    <w:rsid w:val="009D73FC"/>
    <w:rsid w:val="009D74C8"/>
    <w:rsid w:val="009D76CB"/>
    <w:rsid w:val="009E08D2"/>
    <w:rsid w:val="009E091B"/>
    <w:rsid w:val="009E11FD"/>
    <w:rsid w:val="009E196C"/>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40A6"/>
    <w:rsid w:val="009F4351"/>
    <w:rsid w:val="009F4823"/>
    <w:rsid w:val="009F54CB"/>
    <w:rsid w:val="009F5758"/>
    <w:rsid w:val="009F5E9F"/>
    <w:rsid w:val="009F613D"/>
    <w:rsid w:val="009F640D"/>
    <w:rsid w:val="009F6810"/>
    <w:rsid w:val="009F6835"/>
    <w:rsid w:val="009F6F39"/>
    <w:rsid w:val="009F76C8"/>
    <w:rsid w:val="009F7B66"/>
    <w:rsid w:val="009F7EA5"/>
    <w:rsid w:val="009F7F3A"/>
    <w:rsid w:val="00A00178"/>
    <w:rsid w:val="00A0033C"/>
    <w:rsid w:val="00A00BDF"/>
    <w:rsid w:val="00A00E2D"/>
    <w:rsid w:val="00A0155A"/>
    <w:rsid w:val="00A016CE"/>
    <w:rsid w:val="00A01A4F"/>
    <w:rsid w:val="00A01C45"/>
    <w:rsid w:val="00A02498"/>
    <w:rsid w:val="00A026B5"/>
    <w:rsid w:val="00A028D5"/>
    <w:rsid w:val="00A02B2F"/>
    <w:rsid w:val="00A02BD8"/>
    <w:rsid w:val="00A02E49"/>
    <w:rsid w:val="00A040B0"/>
    <w:rsid w:val="00A04108"/>
    <w:rsid w:val="00A041F9"/>
    <w:rsid w:val="00A043DF"/>
    <w:rsid w:val="00A043FC"/>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BCD"/>
    <w:rsid w:val="00A0738C"/>
    <w:rsid w:val="00A0782C"/>
    <w:rsid w:val="00A07986"/>
    <w:rsid w:val="00A07F16"/>
    <w:rsid w:val="00A10154"/>
    <w:rsid w:val="00A1017F"/>
    <w:rsid w:val="00A101A0"/>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067"/>
    <w:rsid w:val="00A14093"/>
    <w:rsid w:val="00A146B3"/>
    <w:rsid w:val="00A14AB4"/>
    <w:rsid w:val="00A150EC"/>
    <w:rsid w:val="00A151E0"/>
    <w:rsid w:val="00A1525D"/>
    <w:rsid w:val="00A1554F"/>
    <w:rsid w:val="00A15723"/>
    <w:rsid w:val="00A15C56"/>
    <w:rsid w:val="00A15FB8"/>
    <w:rsid w:val="00A162B5"/>
    <w:rsid w:val="00A168AF"/>
    <w:rsid w:val="00A17196"/>
    <w:rsid w:val="00A173B8"/>
    <w:rsid w:val="00A1765F"/>
    <w:rsid w:val="00A176D5"/>
    <w:rsid w:val="00A1773C"/>
    <w:rsid w:val="00A177E1"/>
    <w:rsid w:val="00A17E5D"/>
    <w:rsid w:val="00A203D4"/>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C9D"/>
    <w:rsid w:val="00A25FF7"/>
    <w:rsid w:val="00A260CD"/>
    <w:rsid w:val="00A26277"/>
    <w:rsid w:val="00A27FC6"/>
    <w:rsid w:val="00A30976"/>
    <w:rsid w:val="00A30C6C"/>
    <w:rsid w:val="00A31130"/>
    <w:rsid w:val="00A31548"/>
    <w:rsid w:val="00A31B60"/>
    <w:rsid w:val="00A32504"/>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3EE"/>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AC4"/>
    <w:rsid w:val="00A42B6C"/>
    <w:rsid w:val="00A42C63"/>
    <w:rsid w:val="00A42F7F"/>
    <w:rsid w:val="00A4482C"/>
    <w:rsid w:val="00A44B67"/>
    <w:rsid w:val="00A44EB4"/>
    <w:rsid w:val="00A459A2"/>
    <w:rsid w:val="00A45A84"/>
    <w:rsid w:val="00A45CE2"/>
    <w:rsid w:val="00A45E3E"/>
    <w:rsid w:val="00A45FDC"/>
    <w:rsid w:val="00A461C0"/>
    <w:rsid w:val="00A463A8"/>
    <w:rsid w:val="00A468F1"/>
    <w:rsid w:val="00A46B7B"/>
    <w:rsid w:val="00A46B93"/>
    <w:rsid w:val="00A46E4D"/>
    <w:rsid w:val="00A4724C"/>
    <w:rsid w:val="00A4762D"/>
    <w:rsid w:val="00A4779E"/>
    <w:rsid w:val="00A47D0C"/>
    <w:rsid w:val="00A47D27"/>
    <w:rsid w:val="00A47EED"/>
    <w:rsid w:val="00A47FB5"/>
    <w:rsid w:val="00A500AB"/>
    <w:rsid w:val="00A5037C"/>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0AF"/>
    <w:rsid w:val="00A54226"/>
    <w:rsid w:val="00A5427A"/>
    <w:rsid w:val="00A5441E"/>
    <w:rsid w:val="00A548CD"/>
    <w:rsid w:val="00A549B9"/>
    <w:rsid w:val="00A54B7F"/>
    <w:rsid w:val="00A54CA0"/>
    <w:rsid w:val="00A550BC"/>
    <w:rsid w:val="00A55A28"/>
    <w:rsid w:val="00A55C6A"/>
    <w:rsid w:val="00A5611D"/>
    <w:rsid w:val="00A573EB"/>
    <w:rsid w:val="00A57BD4"/>
    <w:rsid w:val="00A57FDA"/>
    <w:rsid w:val="00A600A1"/>
    <w:rsid w:val="00A60199"/>
    <w:rsid w:val="00A60993"/>
    <w:rsid w:val="00A60A54"/>
    <w:rsid w:val="00A60CBB"/>
    <w:rsid w:val="00A60CC1"/>
    <w:rsid w:val="00A6122C"/>
    <w:rsid w:val="00A61811"/>
    <w:rsid w:val="00A61949"/>
    <w:rsid w:val="00A61DC5"/>
    <w:rsid w:val="00A61F66"/>
    <w:rsid w:val="00A61FCA"/>
    <w:rsid w:val="00A623DC"/>
    <w:rsid w:val="00A624BE"/>
    <w:rsid w:val="00A630F4"/>
    <w:rsid w:val="00A631B7"/>
    <w:rsid w:val="00A63641"/>
    <w:rsid w:val="00A6414F"/>
    <w:rsid w:val="00A643D3"/>
    <w:rsid w:val="00A646CF"/>
    <w:rsid w:val="00A64D62"/>
    <w:rsid w:val="00A6575A"/>
    <w:rsid w:val="00A65A06"/>
    <w:rsid w:val="00A66003"/>
    <w:rsid w:val="00A6628B"/>
    <w:rsid w:val="00A66C5F"/>
    <w:rsid w:val="00A66CE1"/>
    <w:rsid w:val="00A66D84"/>
    <w:rsid w:val="00A6726E"/>
    <w:rsid w:val="00A6796A"/>
    <w:rsid w:val="00A67AAF"/>
    <w:rsid w:val="00A67B4F"/>
    <w:rsid w:val="00A67DCD"/>
    <w:rsid w:val="00A67EC7"/>
    <w:rsid w:val="00A70508"/>
    <w:rsid w:val="00A70914"/>
    <w:rsid w:val="00A70BE9"/>
    <w:rsid w:val="00A70E8A"/>
    <w:rsid w:val="00A71C9A"/>
    <w:rsid w:val="00A71E8E"/>
    <w:rsid w:val="00A726F1"/>
    <w:rsid w:val="00A72E76"/>
    <w:rsid w:val="00A7337F"/>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01A1"/>
    <w:rsid w:val="00A81084"/>
    <w:rsid w:val="00A8116C"/>
    <w:rsid w:val="00A813EC"/>
    <w:rsid w:val="00A81984"/>
    <w:rsid w:val="00A81D9B"/>
    <w:rsid w:val="00A82606"/>
    <w:rsid w:val="00A82B82"/>
    <w:rsid w:val="00A82F51"/>
    <w:rsid w:val="00A83442"/>
    <w:rsid w:val="00A8378F"/>
    <w:rsid w:val="00A83F7B"/>
    <w:rsid w:val="00A843EE"/>
    <w:rsid w:val="00A855D6"/>
    <w:rsid w:val="00A856E0"/>
    <w:rsid w:val="00A85BE5"/>
    <w:rsid w:val="00A85EFD"/>
    <w:rsid w:val="00A86998"/>
    <w:rsid w:val="00A86FB5"/>
    <w:rsid w:val="00A8720A"/>
    <w:rsid w:val="00A900C8"/>
    <w:rsid w:val="00A900ED"/>
    <w:rsid w:val="00A9029E"/>
    <w:rsid w:val="00A90CFD"/>
    <w:rsid w:val="00A9166C"/>
    <w:rsid w:val="00A9183B"/>
    <w:rsid w:val="00A91BC1"/>
    <w:rsid w:val="00A91CAA"/>
    <w:rsid w:val="00A92644"/>
    <w:rsid w:val="00A9266A"/>
    <w:rsid w:val="00A926D2"/>
    <w:rsid w:val="00A92FD6"/>
    <w:rsid w:val="00A930B2"/>
    <w:rsid w:val="00A9343B"/>
    <w:rsid w:val="00A93598"/>
    <w:rsid w:val="00A93705"/>
    <w:rsid w:val="00A93B2C"/>
    <w:rsid w:val="00A93B50"/>
    <w:rsid w:val="00A93EBD"/>
    <w:rsid w:val="00A94123"/>
    <w:rsid w:val="00A94634"/>
    <w:rsid w:val="00A949EC"/>
    <w:rsid w:val="00A94AC2"/>
    <w:rsid w:val="00A94FA4"/>
    <w:rsid w:val="00A95143"/>
    <w:rsid w:val="00A953E1"/>
    <w:rsid w:val="00A960B5"/>
    <w:rsid w:val="00A96495"/>
    <w:rsid w:val="00A967F3"/>
    <w:rsid w:val="00A96C0F"/>
    <w:rsid w:val="00A97511"/>
    <w:rsid w:val="00A97825"/>
    <w:rsid w:val="00A978FA"/>
    <w:rsid w:val="00A97A7D"/>
    <w:rsid w:val="00A97E8C"/>
    <w:rsid w:val="00AA048D"/>
    <w:rsid w:val="00AA0A7B"/>
    <w:rsid w:val="00AA0B14"/>
    <w:rsid w:val="00AA102F"/>
    <w:rsid w:val="00AA11A9"/>
    <w:rsid w:val="00AA12EA"/>
    <w:rsid w:val="00AA1525"/>
    <w:rsid w:val="00AA1689"/>
    <w:rsid w:val="00AA1D3C"/>
    <w:rsid w:val="00AA2242"/>
    <w:rsid w:val="00AA2438"/>
    <w:rsid w:val="00AA2B31"/>
    <w:rsid w:val="00AA33ED"/>
    <w:rsid w:val="00AA346C"/>
    <w:rsid w:val="00AA357C"/>
    <w:rsid w:val="00AA3653"/>
    <w:rsid w:val="00AA38E0"/>
    <w:rsid w:val="00AA3BBC"/>
    <w:rsid w:val="00AA457E"/>
    <w:rsid w:val="00AA461F"/>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928"/>
    <w:rsid w:val="00AB2A3E"/>
    <w:rsid w:val="00AB2D6E"/>
    <w:rsid w:val="00AB30D0"/>
    <w:rsid w:val="00AB36A7"/>
    <w:rsid w:val="00AB3A9E"/>
    <w:rsid w:val="00AB3E80"/>
    <w:rsid w:val="00AB3F8C"/>
    <w:rsid w:val="00AB401A"/>
    <w:rsid w:val="00AB415E"/>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2F"/>
    <w:rsid w:val="00AC086C"/>
    <w:rsid w:val="00AC08A0"/>
    <w:rsid w:val="00AC099C"/>
    <w:rsid w:val="00AC09F3"/>
    <w:rsid w:val="00AC0B07"/>
    <w:rsid w:val="00AC0EA1"/>
    <w:rsid w:val="00AC106B"/>
    <w:rsid w:val="00AC12A8"/>
    <w:rsid w:val="00AC1888"/>
    <w:rsid w:val="00AC1C52"/>
    <w:rsid w:val="00AC252D"/>
    <w:rsid w:val="00AC25E8"/>
    <w:rsid w:val="00AC2722"/>
    <w:rsid w:val="00AC28B6"/>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4A8B"/>
    <w:rsid w:val="00AD516E"/>
    <w:rsid w:val="00AD5264"/>
    <w:rsid w:val="00AD5BFB"/>
    <w:rsid w:val="00AD60B3"/>
    <w:rsid w:val="00AD621B"/>
    <w:rsid w:val="00AD65A9"/>
    <w:rsid w:val="00AD6CBA"/>
    <w:rsid w:val="00AD6F5F"/>
    <w:rsid w:val="00AD6FA7"/>
    <w:rsid w:val="00AD7167"/>
    <w:rsid w:val="00AD73C1"/>
    <w:rsid w:val="00AD78ED"/>
    <w:rsid w:val="00AD7B3B"/>
    <w:rsid w:val="00AD7B51"/>
    <w:rsid w:val="00AD7F9F"/>
    <w:rsid w:val="00AE050D"/>
    <w:rsid w:val="00AE0597"/>
    <w:rsid w:val="00AE0CF8"/>
    <w:rsid w:val="00AE118F"/>
    <w:rsid w:val="00AE1DC8"/>
    <w:rsid w:val="00AE20C7"/>
    <w:rsid w:val="00AE2599"/>
    <w:rsid w:val="00AE2672"/>
    <w:rsid w:val="00AE28C6"/>
    <w:rsid w:val="00AE2F30"/>
    <w:rsid w:val="00AE2FD4"/>
    <w:rsid w:val="00AE3304"/>
    <w:rsid w:val="00AE33F1"/>
    <w:rsid w:val="00AE3421"/>
    <w:rsid w:val="00AE3DED"/>
    <w:rsid w:val="00AE4534"/>
    <w:rsid w:val="00AE4905"/>
    <w:rsid w:val="00AE49BC"/>
    <w:rsid w:val="00AE510B"/>
    <w:rsid w:val="00AE522C"/>
    <w:rsid w:val="00AE529C"/>
    <w:rsid w:val="00AE52BD"/>
    <w:rsid w:val="00AE53FE"/>
    <w:rsid w:val="00AE558C"/>
    <w:rsid w:val="00AE57E7"/>
    <w:rsid w:val="00AE6093"/>
    <w:rsid w:val="00AE6CFD"/>
    <w:rsid w:val="00AE7317"/>
    <w:rsid w:val="00AE73CB"/>
    <w:rsid w:val="00AE74BB"/>
    <w:rsid w:val="00AE74ED"/>
    <w:rsid w:val="00AE76C2"/>
    <w:rsid w:val="00AF007D"/>
    <w:rsid w:val="00AF04BB"/>
    <w:rsid w:val="00AF0A65"/>
    <w:rsid w:val="00AF0D18"/>
    <w:rsid w:val="00AF0F1B"/>
    <w:rsid w:val="00AF0F65"/>
    <w:rsid w:val="00AF11E5"/>
    <w:rsid w:val="00AF18FC"/>
    <w:rsid w:val="00AF1914"/>
    <w:rsid w:val="00AF194E"/>
    <w:rsid w:val="00AF1A01"/>
    <w:rsid w:val="00AF1F64"/>
    <w:rsid w:val="00AF2436"/>
    <w:rsid w:val="00AF2463"/>
    <w:rsid w:val="00AF2AB1"/>
    <w:rsid w:val="00AF2C1F"/>
    <w:rsid w:val="00AF33D2"/>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69"/>
    <w:rsid w:val="00AF61B5"/>
    <w:rsid w:val="00AF6586"/>
    <w:rsid w:val="00AF7182"/>
    <w:rsid w:val="00AF73E7"/>
    <w:rsid w:val="00AF758D"/>
    <w:rsid w:val="00AF75FB"/>
    <w:rsid w:val="00AF7ACA"/>
    <w:rsid w:val="00AF7CDE"/>
    <w:rsid w:val="00AF7E06"/>
    <w:rsid w:val="00B00099"/>
    <w:rsid w:val="00B0057D"/>
    <w:rsid w:val="00B00B0E"/>
    <w:rsid w:val="00B00F8F"/>
    <w:rsid w:val="00B010E9"/>
    <w:rsid w:val="00B01308"/>
    <w:rsid w:val="00B015C2"/>
    <w:rsid w:val="00B01A7E"/>
    <w:rsid w:val="00B01CBD"/>
    <w:rsid w:val="00B0265B"/>
    <w:rsid w:val="00B0271D"/>
    <w:rsid w:val="00B02A0E"/>
    <w:rsid w:val="00B02CF5"/>
    <w:rsid w:val="00B0352C"/>
    <w:rsid w:val="00B03AE1"/>
    <w:rsid w:val="00B03B9C"/>
    <w:rsid w:val="00B04018"/>
    <w:rsid w:val="00B04046"/>
    <w:rsid w:val="00B048E9"/>
    <w:rsid w:val="00B04B78"/>
    <w:rsid w:val="00B051E9"/>
    <w:rsid w:val="00B052E7"/>
    <w:rsid w:val="00B05C61"/>
    <w:rsid w:val="00B05EC5"/>
    <w:rsid w:val="00B06351"/>
    <w:rsid w:val="00B066FD"/>
    <w:rsid w:val="00B06963"/>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AD"/>
    <w:rsid w:val="00B162FB"/>
    <w:rsid w:val="00B16934"/>
    <w:rsid w:val="00B16C00"/>
    <w:rsid w:val="00B1731D"/>
    <w:rsid w:val="00B1760A"/>
    <w:rsid w:val="00B1763D"/>
    <w:rsid w:val="00B1783F"/>
    <w:rsid w:val="00B17B13"/>
    <w:rsid w:val="00B17C43"/>
    <w:rsid w:val="00B17CF3"/>
    <w:rsid w:val="00B203B6"/>
    <w:rsid w:val="00B20E64"/>
    <w:rsid w:val="00B21742"/>
    <w:rsid w:val="00B21CEB"/>
    <w:rsid w:val="00B2219D"/>
    <w:rsid w:val="00B2237C"/>
    <w:rsid w:val="00B23077"/>
    <w:rsid w:val="00B23AB4"/>
    <w:rsid w:val="00B244BD"/>
    <w:rsid w:val="00B244ED"/>
    <w:rsid w:val="00B24756"/>
    <w:rsid w:val="00B24C24"/>
    <w:rsid w:val="00B24DEA"/>
    <w:rsid w:val="00B250C2"/>
    <w:rsid w:val="00B25454"/>
    <w:rsid w:val="00B257FB"/>
    <w:rsid w:val="00B25A4C"/>
    <w:rsid w:val="00B25A9C"/>
    <w:rsid w:val="00B2649A"/>
    <w:rsid w:val="00B26D2E"/>
    <w:rsid w:val="00B26D30"/>
    <w:rsid w:val="00B26D85"/>
    <w:rsid w:val="00B26EE9"/>
    <w:rsid w:val="00B270E0"/>
    <w:rsid w:val="00B2779A"/>
    <w:rsid w:val="00B27E59"/>
    <w:rsid w:val="00B305DA"/>
    <w:rsid w:val="00B30679"/>
    <w:rsid w:val="00B30D99"/>
    <w:rsid w:val="00B30E3F"/>
    <w:rsid w:val="00B31040"/>
    <w:rsid w:val="00B31A9D"/>
    <w:rsid w:val="00B31B92"/>
    <w:rsid w:val="00B3240E"/>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1CA8"/>
    <w:rsid w:val="00B4213C"/>
    <w:rsid w:val="00B422A3"/>
    <w:rsid w:val="00B42377"/>
    <w:rsid w:val="00B42552"/>
    <w:rsid w:val="00B425E5"/>
    <w:rsid w:val="00B4264A"/>
    <w:rsid w:val="00B429B5"/>
    <w:rsid w:val="00B42E2D"/>
    <w:rsid w:val="00B42EF1"/>
    <w:rsid w:val="00B430C1"/>
    <w:rsid w:val="00B435BF"/>
    <w:rsid w:val="00B436D7"/>
    <w:rsid w:val="00B4382E"/>
    <w:rsid w:val="00B43C62"/>
    <w:rsid w:val="00B43C6A"/>
    <w:rsid w:val="00B44517"/>
    <w:rsid w:val="00B4466E"/>
    <w:rsid w:val="00B447B9"/>
    <w:rsid w:val="00B449BD"/>
    <w:rsid w:val="00B44A04"/>
    <w:rsid w:val="00B44CA3"/>
    <w:rsid w:val="00B44D12"/>
    <w:rsid w:val="00B44D23"/>
    <w:rsid w:val="00B44F7E"/>
    <w:rsid w:val="00B450BD"/>
    <w:rsid w:val="00B45876"/>
    <w:rsid w:val="00B45923"/>
    <w:rsid w:val="00B45FB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A76"/>
    <w:rsid w:val="00B52B76"/>
    <w:rsid w:val="00B535AC"/>
    <w:rsid w:val="00B5367C"/>
    <w:rsid w:val="00B536BA"/>
    <w:rsid w:val="00B54059"/>
    <w:rsid w:val="00B54349"/>
    <w:rsid w:val="00B5486B"/>
    <w:rsid w:val="00B54B86"/>
    <w:rsid w:val="00B556C2"/>
    <w:rsid w:val="00B556FA"/>
    <w:rsid w:val="00B55FAE"/>
    <w:rsid w:val="00B56764"/>
    <w:rsid w:val="00B56F80"/>
    <w:rsid w:val="00B5764D"/>
    <w:rsid w:val="00B5767D"/>
    <w:rsid w:val="00B578D8"/>
    <w:rsid w:val="00B5792F"/>
    <w:rsid w:val="00B57AAF"/>
    <w:rsid w:val="00B57B7C"/>
    <w:rsid w:val="00B57C22"/>
    <w:rsid w:val="00B57E90"/>
    <w:rsid w:val="00B60560"/>
    <w:rsid w:val="00B6087D"/>
    <w:rsid w:val="00B610DC"/>
    <w:rsid w:val="00B61371"/>
    <w:rsid w:val="00B61397"/>
    <w:rsid w:val="00B613BF"/>
    <w:rsid w:val="00B618E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5E8C"/>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9E5"/>
    <w:rsid w:val="00B73C73"/>
    <w:rsid w:val="00B73E80"/>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1B91"/>
    <w:rsid w:val="00B822CB"/>
    <w:rsid w:val="00B82B11"/>
    <w:rsid w:val="00B83323"/>
    <w:rsid w:val="00B83863"/>
    <w:rsid w:val="00B83F7C"/>
    <w:rsid w:val="00B841E7"/>
    <w:rsid w:val="00B84763"/>
    <w:rsid w:val="00B849BB"/>
    <w:rsid w:val="00B84D81"/>
    <w:rsid w:val="00B8515E"/>
    <w:rsid w:val="00B85228"/>
    <w:rsid w:val="00B85962"/>
    <w:rsid w:val="00B85985"/>
    <w:rsid w:val="00B85C2F"/>
    <w:rsid w:val="00B85D57"/>
    <w:rsid w:val="00B85E04"/>
    <w:rsid w:val="00B85ED7"/>
    <w:rsid w:val="00B861AA"/>
    <w:rsid w:val="00B867EC"/>
    <w:rsid w:val="00B86CAA"/>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A62"/>
    <w:rsid w:val="00B93C23"/>
    <w:rsid w:val="00B94541"/>
    <w:rsid w:val="00B9469E"/>
    <w:rsid w:val="00B955C1"/>
    <w:rsid w:val="00B95654"/>
    <w:rsid w:val="00B95882"/>
    <w:rsid w:val="00B95D62"/>
    <w:rsid w:val="00B9620C"/>
    <w:rsid w:val="00B962B6"/>
    <w:rsid w:val="00B9726B"/>
    <w:rsid w:val="00B97378"/>
    <w:rsid w:val="00B9744C"/>
    <w:rsid w:val="00B97595"/>
    <w:rsid w:val="00B9772E"/>
    <w:rsid w:val="00B97B32"/>
    <w:rsid w:val="00BA0629"/>
    <w:rsid w:val="00BA10CB"/>
    <w:rsid w:val="00BA1406"/>
    <w:rsid w:val="00BA15CD"/>
    <w:rsid w:val="00BA164C"/>
    <w:rsid w:val="00BA17C9"/>
    <w:rsid w:val="00BA2111"/>
    <w:rsid w:val="00BA2264"/>
    <w:rsid w:val="00BA25E6"/>
    <w:rsid w:val="00BA37D0"/>
    <w:rsid w:val="00BA3835"/>
    <w:rsid w:val="00BA3DD4"/>
    <w:rsid w:val="00BA3DFA"/>
    <w:rsid w:val="00BA3E07"/>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3F7"/>
    <w:rsid w:val="00BB095C"/>
    <w:rsid w:val="00BB0E69"/>
    <w:rsid w:val="00BB0EC7"/>
    <w:rsid w:val="00BB1366"/>
    <w:rsid w:val="00BB1C82"/>
    <w:rsid w:val="00BB1CFC"/>
    <w:rsid w:val="00BB1F74"/>
    <w:rsid w:val="00BB20A0"/>
    <w:rsid w:val="00BB244B"/>
    <w:rsid w:val="00BB24CB"/>
    <w:rsid w:val="00BB2939"/>
    <w:rsid w:val="00BB2CEF"/>
    <w:rsid w:val="00BB2EAB"/>
    <w:rsid w:val="00BB30AC"/>
    <w:rsid w:val="00BB3597"/>
    <w:rsid w:val="00BB368A"/>
    <w:rsid w:val="00BB3B54"/>
    <w:rsid w:val="00BB3C6A"/>
    <w:rsid w:val="00BB3EEB"/>
    <w:rsid w:val="00BB4205"/>
    <w:rsid w:val="00BB448F"/>
    <w:rsid w:val="00BB4662"/>
    <w:rsid w:val="00BB481C"/>
    <w:rsid w:val="00BB521F"/>
    <w:rsid w:val="00BB65F3"/>
    <w:rsid w:val="00BB664B"/>
    <w:rsid w:val="00BB6882"/>
    <w:rsid w:val="00BB76B3"/>
    <w:rsid w:val="00BB7E3B"/>
    <w:rsid w:val="00BC0656"/>
    <w:rsid w:val="00BC0769"/>
    <w:rsid w:val="00BC0869"/>
    <w:rsid w:val="00BC1017"/>
    <w:rsid w:val="00BC102C"/>
    <w:rsid w:val="00BC1539"/>
    <w:rsid w:val="00BC1AA7"/>
    <w:rsid w:val="00BC1F16"/>
    <w:rsid w:val="00BC2117"/>
    <w:rsid w:val="00BC2237"/>
    <w:rsid w:val="00BC2254"/>
    <w:rsid w:val="00BC29B5"/>
    <w:rsid w:val="00BC2B32"/>
    <w:rsid w:val="00BC2CC1"/>
    <w:rsid w:val="00BC3ED2"/>
    <w:rsid w:val="00BC3F57"/>
    <w:rsid w:val="00BC3FB0"/>
    <w:rsid w:val="00BC3FB7"/>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2E2D"/>
    <w:rsid w:val="00BD3083"/>
    <w:rsid w:val="00BD35B4"/>
    <w:rsid w:val="00BD430C"/>
    <w:rsid w:val="00BD4558"/>
    <w:rsid w:val="00BD4ACD"/>
    <w:rsid w:val="00BD4CBE"/>
    <w:rsid w:val="00BD55A3"/>
    <w:rsid w:val="00BD5DA9"/>
    <w:rsid w:val="00BD5DAB"/>
    <w:rsid w:val="00BD6006"/>
    <w:rsid w:val="00BD62EF"/>
    <w:rsid w:val="00BD6368"/>
    <w:rsid w:val="00BD636A"/>
    <w:rsid w:val="00BD6557"/>
    <w:rsid w:val="00BD6649"/>
    <w:rsid w:val="00BD6950"/>
    <w:rsid w:val="00BD6FD3"/>
    <w:rsid w:val="00BD70A2"/>
    <w:rsid w:val="00BD711D"/>
    <w:rsid w:val="00BD73D0"/>
    <w:rsid w:val="00BD73D6"/>
    <w:rsid w:val="00BD758C"/>
    <w:rsid w:val="00BD773D"/>
    <w:rsid w:val="00BD7943"/>
    <w:rsid w:val="00BD7B45"/>
    <w:rsid w:val="00BD7D50"/>
    <w:rsid w:val="00BE00B6"/>
    <w:rsid w:val="00BE0839"/>
    <w:rsid w:val="00BE0851"/>
    <w:rsid w:val="00BE0A8A"/>
    <w:rsid w:val="00BE0C5F"/>
    <w:rsid w:val="00BE0F97"/>
    <w:rsid w:val="00BE12C9"/>
    <w:rsid w:val="00BE1498"/>
    <w:rsid w:val="00BE15AB"/>
    <w:rsid w:val="00BE1CCC"/>
    <w:rsid w:val="00BE1D3C"/>
    <w:rsid w:val="00BE2100"/>
    <w:rsid w:val="00BE2149"/>
    <w:rsid w:val="00BE21CE"/>
    <w:rsid w:val="00BE2423"/>
    <w:rsid w:val="00BE2F7B"/>
    <w:rsid w:val="00BE3F8D"/>
    <w:rsid w:val="00BE477F"/>
    <w:rsid w:val="00BE4AB1"/>
    <w:rsid w:val="00BE4E01"/>
    <w:rsid w:val="00BE50C0"/>
    <w:rsid w:val="00BE59B9"/>
    <w:rsid w:val="00BE59E0"/>
    <w:rsid w:val="00BE5C18"/>
    <w:rsid w:val="00BE6258"/>
    <w:rsid w:val="00BE67D1"/>
    <w:rsid w:val="00BE6899"/>
    <w:rsid w:val="00BE7162"/>
    <w:rsid w:val="00BF065B"/>
    <w:rsid w:val="00BF0E8A"/>
    <w:rsid w:val="00BF1146"/>
    <w:rsid w:val="00BF144F"/>
    <w:rsid w:val="00BF1893"/>
    <w:rsid w:val="00BF1B3A"/>
    <w:rsid w:val="00BF22FA"/>
    <w:rsid w:val="00BF23AE"/>
    <w:rsid w:val="00BF25F9"/>
    <w:rsid w:val="00BF2731"/>
    <w:rsid w:val="00BF278A"/>
    <w:rsid w:val="00BF29E6"/>
    <w:rsid w:val="00BF3104"/>
    <w:rsid w:val="00BF32E7"/>
    <w:rsid w:val="00BF358E"/>
    <w:rsid w:val="00BF35FD"/>
    <w:rsid w:val="00BF369D"/>
    <w:rsid w:val="00BF3DD7"/>
    <w:rsid w:val="00BF3FC9"/>
    <w:rsid w:val="00BF423B"/>
    <w:rsid w:val="00BF45A4"/>
    <w:rsid w:val="00BF478B"/>
    <w:rsid w:val="00BF4C89"/>
    <w:rsid w:val="00BF4E83"/>
    <w:rsid w:val="00BF5055"/>
    <w:rsid w:val="00BF53F1"/>
    <w:rsid w:val="00BF5845"/>
    <w:rsid w:val="00BF5A6D"/>
    <w:rsid w:val="00BF6363"/>
    <w:rsid w:val="00BF64C3"/>
    <w:rsid w:val="00BF6AB3"/>
    <w:rsid w:val="00BF6EF6"/>
    <w:rsid w:val="00BF77D8"/>
    <w:rsid w:val="00BF793D"/>
    <w:rsid w:val="00BF7AC9"/>
    <w:rsid w:val="00BF7B32"/>
    <w:rsid w:val="00BF7C32"/>
    <w:rsid w:val="00C00800"/>
    <w:rsid w:val="00C00B33"/>
    <w:rsid w:val="00C00B6D"/>
    <w:rsid w:val="00C00EB3"/>
    <w:rsid w:val="00C00FAF"/>
    <w:rsid w:val="00C0169B"/>
    <w:rsid w:val="00C0170F"/>
    <w:rsid w:val="00C018FE"/>
    <w:rsid w:val="00C01A9B"/>
    <w:rsid w:val="00C01D5E"/>
    <w:rsid w:val="00C020DE"/>
    <w:rsid w:val="00C0217F"/>
    <w:rsid w:val="00C02848"/>
    <w:rsid w:val="00C02A6B"/>
    <w:rsid w:val="00C02B41"/>
    <w:rsid w:val="00C03B75"/>
    <w:rsid w:val="00C03D29"/>
    <w:rsid w:val="00C0415A"/>
    <w:rsid w:val="00C04258"/>
    <w:rsid w:val="00C04694"/>
    <w:rsid w:val="00C0483F"/>
    <w:rsid w:val="00C053B0"/>
    <w:rsid w:val="00C06237"/>
    <w:rsid w:val="00C06C01"/>
    <w:rsid w:val="00C06C49"/>
    <w:rsid w:val="00C06C70"/>
    <w:rsid w:val="00C0709D"/>
    <w:rsid w:val="00C07822"/>
    <w:rsid w:val="00C07B56"/>
    <w:rsid w:val="00C07C7B"/>
    <w:rsid w:val="00C10322"/>
    <w:rsid w:val="00C105A0"/>
    <w:rsid w:val="00C10D3C"/>
    <w:rsid w:val="00C11630"/>
    <w:rsid w:val="00C11647"/>
    <w:rsid w:val="00C11819"/>
    <w:rsid w:val="00C118AB"/>
    <w:rsid w:val="00C11971"/>
    <w:rsid w:val="00C11BF5"/>
    <w:rsid w:val="00C127E3"/>
    <w:rsid w:val="00C128EB"/>
    <w:rsid w:val="00C12B28"/>
    <w:rsid w:val="00C12C37"/>
    <w:rsid w:val="00C131E5"/>
    <w:rsid w:val="00C13704"/>
    <w:rsid w:val="00C1376C"/>
    <w:rsid w:val="00C13868"/>
    <w:rsid w:val="00C13B33"/>
    <w:rsid w:val="00C13D7F"/>
    <w:rsid w:val="00C142F1"/>
    <w:rsid w:val="00C1459E"/>
    <w:rsid w:val="00C149AA"/>
    <w:rsid w:val="00C14AFD"/>
    <w:rsid w:val="00C14B23"/>
    <w:rsid w:val="00C15117"/>
    <w:rsid w:val="00C15667"/>
    <w:rsid w:val="00C15BC4"/>
    <w:rsid w:val="00C1650E"/>
    <w:rsid w:val="00C1671C"/>
    <w:rsid w:val="00C168AC"/>
    <w:rsid w:val="00C16C49"/>
    <w:rsid w:val="00C20015"/>
    <w:rsid w:val="00C20183"/>
    <w:rsid w:val="00C204D1"/>
    <w:rsid w:val="00C20783"/>
    <w:rsid w:val="00C209D0"/>
    <w:rsid w:val="00C210F6"/>
    <w:rsid w:val="00C21E2E"/>
    <w:rsid w:val="00C21FC1"/>
    <w:rsid w:val="00C21FE7"/>
    <w:rsid w:val="00C223FF"/>
    <w:rsid w:val="00C224E5"/>
    <w:rsid w:val="00C22833"/>
    <w:rsid w:val="00C22A62"/>
    <w:rsid w:val="00C23337"/>
    <w:rsid w:val="00C23B9E"/>
    <w:rsid w:val="00C23F8D"/>
    <w:rsid w:val="00C241D4"/>
    <w:rsid w:val="00C24289"/>
    <w:rsid w:val="00C24E82"/>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1DD"/>
    <w:rsid w:val="00C35846"/>
    <w:rsid w:val="00C3599F"/>
    <w:rsid w:val="00C35AED"/>
    <w:rsid w:val="00C35DF0"/>
    <w:rsid w:val="00C36A15"/>
    <w:rsid w:val="00C374BD"/>
    <w:rsid w:val="00C37868"/>
    <w:rsid w:val="00C37B31"/>
    <w:rsid w:val="00C37F43"/>
    <w:rsid w:val="00C40D65"/>
    <w:rsid w:val="00C40E0D"/>
    <w:rsid w:val="00C4125E"/>
    <w:rsid w:val="00C4133D"/>
    <w:rsid w:val="00C4144E"/>
    <w:rsid w:val="00C414AE"/>
    <w:rsid w:val="00C41F1F"/>
    <w:rsid w:val="00C41FB6"/>
    <w:rsid w:val="00C421B2"/>
    <w:rsid w:val="00C42207"/>
    <w:rsid w:val="00C4226D"/>
    <w:rsid w:val="00C424FA"/>
    <w:rsid w:val="00C42629"/>
    <w:rsid w:val="00C429CC"/>
    <w:rsid w:val="00C42BEA"/>
    <w:rsid w:val="00C42C28"/>
    <w:rsid w:val="00C4356D"/>
    <w:rsid w:val="00C43616"/>
    <w:rsid w:val="00C436CB"/>
    <w:rsid w:val="00C43B5E"/>
    <w:rsid w:val="00C43D48"/>
    <w:rsid w:val="00C43E15"/>
    <w:rsid w:val="00C43F99"/>
    <w:rsid w:val="00C441CA"/>
    <w:rsid w:val="00C4428D"/>
    <w:rsid w:val="00C442E2"/>
    <w:rsid w:val="00C448ED"/>
    <w:rsid w:val="00C44C4E"/>
    <w:rsid w:val="00C44CD7"/>
    <w:rsid w:val="00C45275"/>
    <w:rsid w:val="00C45AB4"/>
    <w:rsid w:val="00C45DA5"/>
    <w:rsid w:val="00C46982"/>
    <w:rsid w:val="00C47060"/>
    <w:rsid w:val="00C471CC"/>
    <w:rsid w:val="00C471E7"/>
    <w:rsid w:val="00C477D8"/>
    <w:rsid w:val="00C501A7"/>
    <w:rsid w:val="00C504B7"/>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963"/>
    <w:rsid w:val="00C54A2C"/>
    <w:rsid w:val="00C54F44"/>
    <w:rsid w:val="00C5635E"/>
    <w:rsid w:val="00C60A05"/>
    <w:rsid w:val="00C60A64"/>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AB5"/>
    <w:rsid w:val="00C65130"/>
    <w:rsid w:val="00C651C1"/>
    <w:rsid w:val="00C6523F"/>
    <w:rsid w:val="00C65355"/>
    <w:rsid w:val="00C65657"/>
    <w:rsid w:val="00C6573C"/>
    <w:rsid w:val="00C658AD"/>
    <w:rsid w:val="00C6596B"/>
    <w:rsid w:val="00C65D01"/>
    <w:rsid w:val="00C66394"/>
    <w:rsid w:val="00C663CE"/>
    <w:rsid w:val="00C66458"/>
    <w:rsid w:val="00C6647B"/>
    <w:rsid w:val="00C66A48"/>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4C8C"/>
    <w:rsid w:val="00C752AE"/>
    <w:rsid w:val="00C756EA"/>
    <w:rsid w:val="00C75BEF"/>
    <w:rsid w:val="00C761A5"/>
    <w:rsid w:val="00C7622B"/>
    <w:rsid w:val="00C762EB"/>
    <w:rsid w:val="00C763B3"/>
    <w:rsid w:val="00C766A7"/>
    <w:rsid w:val="00C76B8F"/>
    <w:rsid w:val="00C76C5C"/>
    <w:rsid w:val="00C76F4A"/>
    <w:rsid w:val="00C77533"/>
    <w:rsid w:val="00C77AFF"/>
    <w:rsid w:val="00C77C39"/>
    <w:rsid w:val="00C77DAF"/>
    <w:rsid w:val="00C80583"/>
    <w:rsid w:val="00C809BA"/>
    <w:rsid w:val="00C8121E"/>
    <w:rsid w:val="00C818FD"/>
    <w:rsid w:val="00C81962"/>
    <w:rsid w:val="00C81A68"/>
    <w:rsid w:val="00C81CB2"/>
    <w:rsid w:val="00C81E0C"/>
    <w:rsid w:val="00C82069"/>
    <w:rsid w:val="00C82138"/>
    <w:rsid w:val="00C8292B"/>
    <w:rsid w:val="00C8326B"/>
    <w:rsid w:val="00C832C2"/>
    <w:rsid w:val="00C838B8"/>
    <w:rsid w:val="00C83ABA"/>
    <w:rsid w:val="00C83CF4"/>
    <w:rsid w:val="00C83DBC"/>
    <w:rsid w:val="00C83DBE"/>
    <w:rsid w:val="00C83EB0"/>
    <w:rsid w:val="00C84C13"/>
    <w:rsid w:val="00C84D9A"/>
    <w:rsid w:val="00C85216"/>
    <w:rsid w:val="00C8593D"/>
    <w:rsid w:val="00C85B22"/>
    <w:rsid w:val="00C85B4E"/>
    <w:rsid w:val="00C85DC0"/>
    <w:rsid w:val="00C86071"/>
    <w:rsid w:val="00C86091"/>
    <w:rsid w:val="00C8671D"/>
    <w:rsid w:val="00C869E6"/>
    <w:rsid w:val="00C87124"/>
    <w:rsid w:val="00C9003D"/>
    <w:rsid w:val="00C9072F"/>
    <w:rsid w:val="00C9074F"/>
    <w:rsid w:val="00C90DA8"/>
    <w:rsid w:val="00C91593"/>
    <w:rsid w:val="00C915F1"/>
    <w:rsid w:val="00C91F24"/>
    <w:rsid w:val="00C9217A"/>
    <w:rsid w:val="00C925A1"/>
    <w:rsid w:val="00C93F2A"/>
    <w:rsid w:val="00C941DC"/>
    <w:rsid w:val="00C94254"/>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61C"/>
    <w:rsid w:val="00CA290D"/>
    <w:rsid w:val="00CA296B"/>
    <w:rsid w:val="00CA2B1E"/>
    <w:rsid w:val="00CA2C02"/>
    <w:rsid w:val="00CA2D46"/>
    <w:rsid w:val="00CA32A8"/>
    <w:rsid w:val="00CA34DC"/>
    <w:rsid w:val="00CA37D0"/>
    <w:rsid w:val="00CA37EA"/>
    <w:rsid w:val="00CA3829"/>
    <w:rsid w:val="00CA3991"/>
    <w:rsid w:val="00CA39BC"/>
    <w:rsid w:val="00CA44BE"/>
    <w:rsid w:val="00CA4BDD"/>
    <w:rsid w:val="00CA4BFA"/>
    <w:rsid w:val="00CA4CEB"/>
    <w:rsid w:val="00CA4D5A"/>
    <w:rsid w:val="00CA561B"/>
    <w:rsid w:val="00CA5AAE"/>
    <w:rsid w:val="00CA5C8D"/>
    <w:rsid w:val="00CA61C0"/>
    <w:rsid w:val="00CA62B8"/>
    <w:rsid w:val="00CA6329"/>
    <w:rsid w:val="00CA6696"/>
    <w:rsid w:val="00CA6953"/>
    <w:rsid w:val="00CA69D5"/>
    <w:rsid w:val="00CA6D8F"/>
    <w:rsid w:val="00CA6E1B"/>
    <w:rsid w:val="00CA6F3F"/>
    <w:rsid w:val="00CA77E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CEA"/>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4DCF"/>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570"/>
    <w:rsid w:val="00CC7E89"/>
    <w:rsid w:val="00CD096B"/>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6222"/>
    <w:rsid w:val="00CD634A"/>
    <w:rsid w:val="00CD6355"/>
    <w:rsid w:val="00CD637A"/>
    <w:rsid w:val="00CD6C27"/>
    <w:rsid w:val="00CD6C84"/>
    <w:rsid w:val="00CD72B4"/>
    <w:rsid w:val="00CD74D0"/>
    <w:rsid w:val="00CD755F"/>
    <w:rsid w:val="00CD7845"/>
    <w:rsid w:val="00CD7A9C"/>
    <w:rsid w:val="00CE003F"/>
    <w:rsid w:val="00CE01C7"/>
    <w:rsid w:val="00CE03F2"/>
    <w:rsid w:val="00CE0790"/>
    <w:rsid w:val="00CE0F12"/>
    <w:rsid w:val="00CE181B"/>
    <w:rsid w:val="00CE1A73"/>
    <w:rsid w:val="00CE1BB6"/>
    <w:rsid w:val="00CE1CC8"/>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858"/>
    <w:rsid w:val="00CE691C"/>
    <w:rsid w:val="00CE6951"/>
    <w:rsid w:val="00CE6C76"/>
    <w:rsid w:val="00CE6CE5"/>
    <w:rsid w:val="00CE6E65"/>
    <w:rsid w:val="00CE6F7C"/>
    <w:rsid w:val="00CE74F5"/>
    <w:rsid w:val="00CE7721"/>
    <w:rsid w:val="00CE789D"/>
    <w:rsid w:val="00CE7BC5"/>
    <w:rsid w:val="00CE7C99"/>
    <w:rsid w:val="00CE7D15"/>
    <w:rsid w:val="00CE7E90"/>
    <w:rsid w:val="00CF012C"/>
    <w:rsid w:val="00CF0839"/>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57D"/>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8C"/>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8A"/>
    <w:rsid w:val="00D121E0"/>
    <w:rsid w:val="00D12452"/>
    <w:rsid w:val="00D12538"/>
    <w:rsid w:val="00D133D2"/>
    <w:rsid w:val="00D133EB"/>
    <w:rsid w:val="00D13856"/>
    <w:rsid w:val="00D13DD1"/>
    <w:rsid w:val="00D13DF1"/>
    <w:rsid w:val="00D13FE8"/>
    <w:rsid w:val="00D147A5"/>
    <w:rsid w:val="00D14A25"/>
    <w:rsid w:val="00D14C81"/>
    <w:rsid w:val="00D14DFF"/>
    <w:rsid w:val="00D152EA"/>
    <w:rsid w:val="00D15691"/>
    <w:rsid w:val="00D1579B"/>
    <w:rsid w:val="00D15B83"/>
    <w:rsid w:val="00D15D69"/>
    <w:rsid w:val="00D15E52"/>
    <w:rsid w:val="00D15ED5"/>
    <w:rsid w:val="00D16187"/>
    <w:rsid w:val="00D164A4"/>
    <w:rsid w:val="00D166F5"/>
    <w:rsid w:val="00D16790"/>
    <w:rsid w:val="00D16869"/>
    <w:rsid w:val="00D16C7F"/>
    <w:rsid w:val="00D16E9B"/>
    <w:rsid w:val="00D16FD3"/>
    <w:rsid w:val="00D17C15"/>
    <w:rsid w:val="00D17C19"/>
    <w:rsid w:val="00D203E5"/>
    <w:rsid w:val="00D20533"/>
    <w:rsid w:val="00D20AB4"/>
    <w:rsid w:val="00D21758"/>
    <w:rsid w:val="00D21A7F"/>
    <w:rsid w:val="00D21AB7"/>
    <w:rsid w:val="00D21ED7"/>
    <w:rsid w:val="00D22032"/>
    <w:rsid w:val="00D22241"/>
    <w:rsid w:val="00D22293"/>
    <w:rsid w:val="00D226DB"/>
    <w:rsid w:val="00D227B1"/>
    <w:rsid w:val="00D22CD0"/>
    <w:rsid w:val="00D22ED8"/>
    <w:rsid w:val="00D23562"/>
    <w:rsid w:val="00D235CF"/>
    <w:rsid w:val="00D23C68"/>
    <w:rsid w:val="00D23CC6"/>
    <w:rsid w:val="00D23F9B"/>
    <w:rsid w:val="00D24007"/>
    <w:rsid w:val="00D24204"/>
    <w:rsid w:val="00D245ED"/>
    <w:rsid w:val="00D24619"/>
    <w:rsid w:val="00D24BDD"/>
    <w:rsid w:val="00D24C46"/>
    <w:rsid w:val="00D24E9F"/>
    <w:rsid w:val="00D24F60"/>
    <w:rsid w:val="00D25046"/>
    <w:rsid w:val="00D2509E"/>
    <w:rsid w:val="00D2511C"/>
    <w:rsid w:val="00D2555A"/>
    <w:rsid w:val="00D25BBB"/>
    <w:rsid w:val="00D25F4D"/>
    <w:rsid w:val="00D25F99"/>
    <w:rsid w:val="00D2603B"/>
    <w:rsid w:val="00D260C8"/>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B6B"/>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41E"/>
    <w:rsid w:val="00D40624"/>
    <w:rsid w:val="00D40AEF"/>
    <w:rsid w:val="00D40D11"/>
    <w:rsid w:val="00D40DA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12B"/>
    <w:rsid w:val="00D465A3"/>
    <w:rsid w:val="00D467DC"/>
    <w:rsid w:val="00D469BE"/>
    <w:rsid w:val="00D46B7D"/>
    <w:rsid w:val="00D46C12"/>
    <w:rsid w:val="00D46C5A"/>
    <w:rsid w:val="00D46ED3"/>
    <w:rsid w:val="00D4778A"/>
    <w:rsid w:val="00D47920"/>
    <w:rsid w:val="00D50416"/>
    <w:rsid w:val="00D509BE"/>
    <w:rsid w:val="00D50C29"/>
    <w:rsid w:val="00D50F0A"/>
    <w:rsid w:val="00D5118B"/>
    <w:rsid w:val="00D5124A"/>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B5F"/>
    <w:rsid w:val="00D56F64"/>
    <w:rsid w:val="00D5735F"/>
    <w:rsid w:val="00D5760B"/>
    <w:rsid w:val="00D577B6"/>
    <w:rsid w:val="00D578E5"/>
    <w:rsid w:val="00D57A0A"/>
    <w:rsid w:val="00D57BAD"/>
    <w:rsid w:val="00D60177"/>
    <w:rsid w:val="00D60232"/>
    <w:rsid w:val="00D6042C"/>
    <w:rsid w:val="00D60D89"/>
    <w:rsid w:val="00D61B16"/>
    <w:rsid w:val="00D61DF3"/>
    <w:rsid w:val="00D61FFB"/>
    <w:rsid w:val="00D625AF"/>
    <w:rsid w:val="00D6283A"/>
    <w:rsid w:val="00D62985"/>
    <w:rsid w:val="00D629F6"/>
    <w:rsid w:val="00D62F8C"/>
    <w:rsid w:val="00D631B1"/>
    <w:rsid w:val="00D63745"/>
    <w:rsid w:val="00D63780"/>
    <w:rsid w:val="00D64059"/>
    <w:rsid w:val="00D64ABF"/>
    <w:rsid w:val="00D65216"/>
    <w:rsid w:val="00D65613"/>
    <w:rsid w:val="00D65833"/>
    <w:rsid w:val="00D65F8D"/>
    <w:rsid w:val="00D66524"/>
    <w:rsid w:val="00D6664C"/>
    <w:rsid w:val="00D66B5D"/>
    <w:rsid w:val="00D66D89"/>
    <w:rsid w:val="00D67041"/>
    <w:rsid w:val="00D673E0"/>
    <w:rsid w:val="00D67B9C"/>
    <w:rsid w:val="00D67F39"/>
    <w:rsid w:val="00D70674"/>
    <w:rsid w:val="00D708BA"/>
    <w:rsid w:val="00D70B21"/>
    <w:rsid w:val="00D70E44"/>
    <w:rsid w:val="00D7138A"/>
    <w:rsid w:val="00D71446"/>
    <w:rsid w:val="00D71C21"/>
    <w:rsid w:val="00D71C57"/>
    <w:rsid w:val="00D72080"/>
    <w:rsid w:val="00D72AF9"/>
    <w:rsid w:val="00D72E73"/>
    <w:rsid w:val="00D73381"/>
    <w:rsid w:val="00D73986"/>
    <w:rsid w:val="00D73B40"/>
    <w:rsid w:val="00D73EB3"/>
    <w:rsid w:val="00D74018"/>
    <w:rsid w:val="00D7464A"/>
    <w:rsid w:val="00D74CEC"/>
    <w:rsid w:val="00D74EB9"/>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15BC"/>
    <w:rsid w:val="00D821E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A06"/>
    <w:rsid w:val="00D85F34"/>
    <w:rsid w:val="00D865B6"/>
    <w:rsid w:val="00D8670B"/>
    <w:rsid w:val="00D86C62"/>
    <w:rsid w:val="00D870A9"/>
    <w:rsid w:val="00D871CE"/>
    <w:rsid w:val="00D87204"/>
    <w:rsid w:val="00D87218"/>
    <w:rsid w:val="00D8780D"/>
    <w:rsid w:val="00D878E5"/>
    <w:rsid w:val="00D87C5E"/>
    <w:rsid w:val="00D90347"/>
    <w:rsid w:val="00D90358"/>
    <w:rsid w:val="00D905C0"/>
    <w:rsid w:val="00D90B91"/>
    <w:rsid w:val="00D916FF"/>
    <w:rsid w:val="00D91E01"/>
    <w:rsid w:val="00D922F8"/>
    <w:rsid w:val="00D92366"/>
    <w:rsid w:val="00D926FC"/>
    <w:rsid w:val="00D927E4"/>
    <w:rsid w:val="00D92B3B"/>
    <w:rsid w:val="00D92CBF"/>
    <w:rsid w:val="00D93B7F"/>
    <w:rsid w:val="00D93BC0"/>
    <w:rsid w:val="00D94152"/>
    <w:rsid w:val="00D941B3"/>
    <w:rsid w:val="00D94973"/>
    <w:rsid w:val="00D94EBF"/>
    <w:rsid w:val="00D9510D"/>
    <w:rsid w:val="00D9554D"/>
    <w:rsid w:val="00D9565C"/>
    <w:rsid w:val="00D95697"/>
    <w:rsid w:val="00D957D1"/>
    <w:rsid w:val="00D95B65"/>
    <w:rsid w:val="00D9650E"/>
    <w:rsid w:val="00D96596"/>
    <w:rsid w:val="00D9674A"/>
    <w:rsid w:val="00D96A72"/>
    <w:rsid w:val="00D96B2E"/>
    <w:rsid w:val="00D96C03"/>
    <w:rsid w:val="00D96C72"/>
    <w:rsid w:val="00D9724E"/>
    <w:rsid w:val="00D97659"/>
    <w:rsid w:val="00D97A43"/>
    <w:rsid w:val="00D97CAB"/>
    <w:rsid w:val="00DA019E"/>
    <w:rsid w:val="00DA0314"/>
    <w:rsid w:val="00DA044B"/>
    <w:rsid w:val="00DA0731"/>
    <w:rsid w:val="00DA0B9D"/>
    <w:rsid w:val="00DA10A5"/>
    <w:rsid w:val="00DA127C"/>
    <w:rsid w:val="00DA18E0"/>
    <w:rsid w:val="00DA1CB3"/>
    <w:rsid w:val="00DA217B"/>
    <w:rsid w:val="00DA22DB"/>
    <w:rsid w:val="00DA2A56"/>
    <w:rsid w:val="00DA3023"/>
    <w:rsid w:val="00DA33F3"/>
    <w:rsid w:val="00DA342C"/>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901"/>
    <w:rsid w:val="00DB1F64"/>
    <w:rsid w:val="00DB1FA6"/>
    <w:rsid w:val="00DB23FE"/>
    <w:rsid w:val="00DB2AC5"/>
    <w:rsid w:val="00DB2AD4"/>
    <w:rsid w:val="00DB2BB2"/>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0B"/>
    <w:rsid w:val="00DC7085"/>
    <w:rsid w:val="00DC7855"/>
    <w:rsid w:val="00DC7EB8"/>
    <w:rsid w:val="00DC7F18"/>
    <w:rsid w:val="00DD008D"/>
    <w:rsid w:val="00DD02AF"/>
    <w:rsid w:val="00DD0358"/>
    <w:rsid w:val="00DD05AC"/>
    <w:rsid w:val="00DD0871"/>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E4"/>
    <w:rsid w:val="00DD5C19"/>
    <w:rsid w:val="00DD5E4F"/>
    <w:rsid w:val="00DD5EB5"/>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31B9"/>
    <w:rsid w:val="00DE4663"/>
    <w:rsid w:val="00DE48E1"/>
    <w:rsid w:val="00DE4F6A"/>
    <w:rsid w:val="00DE4FA7"/>
    <w:rsid w:val="00DE4FDA"/>
    <w:rsid w:val="00DE502C"/>
    <w:rsid w:val="00DE53FF"/>
    <w:rsid w:val="00DE5A3A"/>
    <w:rsid w:val="00DE5D04"/>
    <w:rsid w:val="00DE5F2E"/>
    <w:rsid w:val="00DE6314"/>
    <w:rsid w:val="00DE6585"/>
    <w:rsid w:val="00DE6CE2"/>
    <w:rsid w:val="00DE6CF2"/>
    <w:rsid w:val="00DE73A3"/>
    <w:rsid w:val="00DE74BF"/>
    <w:rsid w:val="00DE758A"/>
    <w:rsid w:val="00DE7A02"/>
    <w:rsid w:val="00DE7CB3"/>
    <w:rsid w:val="00DF0022"/>
    <w:rsid w:val="00DF050C"/>
    <w:rsid w:val="00DF0516"/>
    <w:rsid w:val="00DF08E5"/>
    <w:rsid w:val="00DF0B5C"/>
    <w:rsid w:val="00DF0C6E"/>
    <w:rsid w:val="00DF14F7"/>
    <w:rsid w:val="00DF18AA"/>
    <w:rsid w:val="00DF2363"/>
    <w:rsid w:val="00DF28EE"/>
    <w:rsid w:val="00DF2BB4"/>
    <w:rsid w:val="00DF2D6B"/>
    <w:rsid w:val="00DF3651"/>
    <w:rsid w:val="00DF3E79"/>
    <w:rsid w:val="00DF5730"/>
    <w:rsid w:val="00DF5A8D"/>
    <w:rsid w:val="00DF5CC2"/>
    <w:rsid w:val="00DF6437"/>
    <w:rsid w:val="00DF6AEF"/>
    <w:rsid w:val="00DF6F9A"/>
    <w:rsid w:val="00DF7540"/>
    <w:rsid w:val="00DF7A03"/>
    <w:rsid w:val="00DF7B2A"/>
    <w:rsid w:val="00DF7E38"/>
    <w:rsid w:val="00E00310"/>
    <w:rsid w:val="00E005FB"/>
    <w:rsid w:val="00E00955"/>
    <w:rsid w:val="00E0096D"/>
    <w:rsid w:val="00E00977"/>
    <w:rsid w:val="00E00B1D"/>
    <w:rsid w:val="00E00C33"/>
    <w:rsid w:val="00E00FAB"/>
    <w:rsid w:val="00E01439"/>
    <w:rsid w:val="00E0160A"/>
    <w:rsid w:val="00E01633"/>
    <w:rsid w:val="00E01716"/>
    <w:rsid w:val="00E01B8B"/>
    <w:rsid w:val="00E0219B"/>
    <w:rsid w:val="00E02261"/>
    <w:rsid w:val="00E02EFF"/>
    <w:rsid w:val="00E0316A"/>
    <w:rsid w:val="00E0339F"/>
    <w:rsid w:val="00E034D3"/>
    <w:rsid w:val="00E036FD"/>
    <w:rsid w:val="00E0386D"/>
    <w:rsid w:val="00E038C5"/>
    <w:rsid w:val="00E039EE"/>
    <w:rsid w:val="00E03C52"/>
    <w:rsid w:val="00E03E4E"/>
    <w:rsid w:val="00E048E1"/>
    <w:rsid w:val="00E05100"/>
    <w:rsid w:val="00E05194"/>
    <w:rsid w:val="00E05F3C"/>
    <w:rsid w:val="00E06847"/>
    <w:rsid w:val="00E07E56"/>
    <w:rsid w:val="00E07EF3"/>
    <w:rsid w:val="00E10177"/>
    <w:rsid w:val="00E10308"/>
    <w:rsid w:val="00E108DE"/>
    <w:rsid w:val="00E109F2"/>
    <w:rsid w:val="00E113E3"/>
    <w:rsid w:val="00E11520"/>
    <w:rsid w:val="00E1187D"/>
    <w:rsid w:val="00E11DBA"/>
    <w:rsid w:val="00E1215F"/>
    <w:rsid w:val="00E12808"/>
    <w:rsid w:val="00E12B9F"/>
    <w:rsid w:val="00E12DD4"/>
    <w:rsid w:val="00E12E1A"/>
    <w:rsid w:val="00E13AB4"/>
    <w:rsid w:val="00E1499E"/>
    <w:rsid w:val="00E14D42"/>
    <w:rsid w:val="00E151A9"/>
    <w:rsid w:val="00E154BB"/>
    <w:rsid w:val="00E155BC"/>
    <w:rsid w:val="00E157B3"/>
    <w:rsid w:val="00E15842"/>
    <w:rsid w:val="00E15A8B"/>
    <w:rsid w:val="00E1637E"/>
    <w:rsid w:val="00E164E3"/>
    <w:rsid w:val="00E16660"/>
    <w:rsid w:val="00E166E1"/>
    <w:rsid w:val="00E168B1"/>
    <w:rsid w:val="00E16959"/>
    <w:rsid w:val="00E176F8"/>
    <w:rsid w:val="00E17997"/>
    <w:rsid w:val="00E17BAF"/>
    <w:rsid w:val="00E17C3B"/>
    <w:rsid w:val="00E20A71"/>
    <w:rsid w:val="00E20D5B"/>
    <w:rsid w:val="00E215F3"/>
    <w:rsid w:val="00E21814"/>
    <w:rsid w:val="00E2188D"/>
    <w:rsid w:val="00E221FA"/>
    <w:rsid w:val="00E22740"/>
    <w:rsid w:val="00E22DB2"/>
    <w:rsid w:val="00E22E18"/>
    <w:rsid w:val="00E235FD"/>
    <w:rsid w:val="00E2398E"/>
    <w:rsid w:val="00E240BF"/>
    <w:rsid w:val="00E24118"/>
    <w:rsid w:val="00E24B5A"/>
    <w:rsid w:val="00E24F77"/>
    <w:rsid w:val="00E25556"/>
    <w:rsid w:val="00E25597"/>
    <w:rsid w:val="00E2570A"/>
    <w:rsid w:val="00E25BDF"/>
    <w:rsid w:val="00E25C82"/>
    <w:rsid w:val="00E26A53"/>
    <w:rsid w:val="00E26FF8"/>
    <w:rsid w:val="00E27E3B"/>
    <w:rsid w:val="00E27E98"/>
    <w:rsid w:val="00E302DD"/>
    <w:rsid w:val="00E30403"/>
    <w:rsid w:val="00E305E5"/>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1C"/>
    <w:rsid w:val="00E3584A"/>
    <w:rsid w:val="00E35A1E"/>
    <w:rsid w:val="00E36232"/>
    <w:rsid w:val="00E36249"/>
    <w:rsid w:val="00E36423"/>
    <w:rsid w:val="00E36436"/>
    <w:rsid w:val="00E3689D"/>
    <w:rsid w:val="00E37A9D"/>
    <w:rsid w:val="00E37C82"/>
    <w:rsid w:val="00E37DA5"/>
    <w:rsid w:val="00E37DC6"/>
    <w:rsid w:val="00E4025C"/>
    <w:rsid w:val="00E40277"/>
    <w:rsid w:val="00E4095A"/>
    <w:rsid w:val="00E40A51"/>
    <w:rsid w:val="00E40F5C"/>
    <w:rsid w:val="00E40FE8"/>
    <w:rsid w:val="00E4122A"/>
    <w:rsid w:val="00E41461"/>
    <w:rsid w:val="00E41B81"/>
    <w:rsid w:val="00E41D96"/>
    <w:rsid w:val="00E42498"/>
    <w:rsid w:val="00E425D2"/>
    <w:rsid w:val="00E42683"/>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6EEF"/>
    <w:rsid w:val="00E470AF"/>
    <w:rsid w:val="00E477E6"/>
    <w:rsid w:val="00E479FA"/>
    <w:rsid w:val="00E47F09"/>
    <w:rsid w:val="00E47FF6"/>
    <w:rsid w:val="00E50515"/>
    <w:rsid w:val="00E509D8"/>
    <w:rsid w:val="00E50C1C"/>
    <w:rsid w:val="00E51246"/>
    <w:rsid w:val="00E514F1"/>
    <w:rsid w:val="00E517AB"/>
    <w:rsid w:val="00E518B7"/>
    <w:rsid w:val="00E5192D"/>
    <w:rsid w:val="00E51C67"/>
    <w:rsid w:val="00E51CA0"/>
    <w:rsid w:val="00E51D98"/>
    <w:rsid w:val="00E51EAF"/>
    <w:rsid w:val="00E52642"/>
    <w:rsid w:val="00E529A7"/>
    <w:rsid w:val="00E53055"/>
    <w:rsid w:val="00E53276"/>
    <w:rsid w:val="00E53747"/>
    <w:rsid w:val="00E53850"/>
    <w:rsid w:val="00E53D0A"/>
    <w:rsid w:val="00E53EE1"/>
    <w:rsid w:val="00E544D1"/>
    <w:rsid w:val="00E544F7"/>
    <w:rsid w:val="00E545B6"/>
    <w:rsid w:val="00E54A04"/>
    <w:rsid w:val="00E54C45"/>
    <w:rsid w:val="00E54C74"/>
    <w:rsid w:val="00E5501C"/>
    <w:rsid w:val="00E5571D"/>
    <w:rsid w:val="00E55C32"/>
    <w:rsid w:val="00E56237"/>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96D"/>
    <w:rsid w:val="00E62AB8"/>
    <w:rsid w:val="00E632E5"/>
    <w:rsid w:val="00E6348B"/>
    <w:rsid w:val="00E63E1B"/>
    <w:rsid w:val="00E63F91"/>
    <w:rsid w:val="00E6443D"/>
    <w:rsid w:val="00E64949"/>
    <w:rsid w:val="00E64E68"/>
    <w:rsid w:val="00E651C7"/>
    <w:rsid w:val="00E65326"/>
    <w:rsid w:val="00E65541"/>
    <w:rsid w:val="00E655B8"/>
    <w:rsid w:val="00E65682"/>
    <w:rsid w:val="00E6595C"/>
    <w:rsid w:val="00E662A0"/>
    <w:rsid w:val="00E665E2"/>
    <w:rsid w:val="00E66B38"/>
    <w:rsid w:val="00E66C0D"/>
    <w:rsid w:val="00E67130"/>
    <w:rsid w:val="00E673FC"/>
    <w:rsid w:val="00E6755F"/>
    <w:rsid w:val="00E67700"/>
    <w:rsid w:val="00E67874"/>
    <w:rsid w:val="00E703EE"/>
    <w:rsid w:val="00E70894"/>
    <w:rsid w:val="00E708CE"/>
    <w:rsid w:val="00E70992"/>
    <w:rsid w:val="00E70A25"/>
    <w:rsid w:val="00E70AE5"/>
    <w:rsid w:val="00E71792"/>
    <w:rsid w:val="00E71994"/>
    <w:rsid w:val="00E722DD"/>
    <w:rsid w:val="00E72539"/>
    <w:rsid w:val="00E728FF"/>
    <w:rsid w:val="00E72B82"/>
    <w:rsid w:val="00E72BCC"/>
    <w:rsid w:val="00E72D46"/>
    <w:rsid w:val="00E7390C"/>
    <w:rsid w:val="00E73B4A"/>
    <w:rsid w:val="00E73BA9"/>
    <w:rsid w:val="00E73CAB"/>
    <w:rsid w:val="00E73D25"/>
    <w:rsid w:val="00E73F27"/>
    <w:rsid w:val="00E73F77"/>
    <w:rsid w:val="00E7430D"/>
    <w:rsid w:val="00E75020"/>
    <w:rsid w:val="00E75451"/>
    <w:rsid w:val="00E75A1D"/>
    <w:rsid w:val="00E75F37"/>
    <w:rsid w:val="00E7604E"/>
    <w:rsid w:val="00E762EC"/>
    <w:rsid w:val="00E76750"/>
    <w:rsid w:val="00E76BCD"/>
    <w:rsid w:val="00E76EA2"/>
    <w:rsid w:val="00E773F3"/>
    <w:rsid w:val="00E77463"/>
    <w:rsid w:val="00E7770A"/>
    <w:rsid w:val="00E77841"/>
    <w:rsid w:val="00E77CED"/>
    <w:rsid w:val="00E77D1A"/>
    <w:rsid w:val="00E80980"/>
    <w:rsid w:val="00E80A5E"/>
    <w:rsid w:val="00E80ACA"/>
    <w:rsid w:val="00E80D96"/>
    <w:rsid w:val="00E811B0"/>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224"/>
    <w:rsid w:val="00E87E23"/>
    <w:rsid w:val="00E87E6D"/>
    <w:rsid w:val="00E90017"/>
    <w:rsid w:val="00E90200"/>
    <w:rsid w:val="00E904C9"/>
    <w:rsid w:val="00E90828"/>
    <w:rsid w:val="00E90F76"/>
    <w:rsid w:val="00E91075"/>
    <w:rsid w:val="00E91226"/>
    <w:rsid w:val="00E9126A"/>
    <w:rsid w:val="00E91743"/>
    <w:rsid w:val="00E9188D"/>
    <w:rsid w:val="00E919EB"/>
    <w:rsid w:val="00E91E47"/>
    <w:rsid w:val="00E921BF"/>
    <w:rsid w:val="00E92268"/>
    <w:rsid w:val="00E92A7C"/>
    <w:rsid w:val="00E92C04"/>
    <w:rsid w:val="00E930C9"/>
    <w:rsid w:val="00E9329D"/>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97E7C"/>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ECF"/>
    <w:rsid w:val="00EA30DC"/>
    <w:rsid w:val="00EA36C7"/>
    <w:rsid w:val="00EA3A35"/>
    <w:rsid w:val="00EA3EC8"/>
    <w:rsid w:val="00EA3ECC"/>
    <w:rsid w:val="00EA403C"/>
    <w:rsid w:val="00EA418A"/>
    <w:rsid w:val="00EA435F"/>
    <w:rsid w:val="00EA449C"/>
    <w:rsid w:val="00EA4516"/>
    <w:rsid w:val="00EA4737"/>
    <w:rsid w:val="00EA497F"/>
    <w:rsid w:val="00EA4B31"/>
    <w:rsid w:val="00EA4E3F"/>
    <w:rsid w:val="00EA4EC4"/>
    <w:rsid w:val="00EA595E"/>
    <w:rsid w:val="00EA59AC"/>
    <w:rsid w:val="00EA5DC2"/>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AD6"/>
    <w:rsid w:val="00EB2E30"/>
    <w:rsid w:val="00EB2F54"/>
    <w:rsid w:val="00EB3247"/>
    <w:rsid w:val="00EB34B7"/>
    <w:rsid w:val="00EB35F2"/>
    <w:rsid w:val="00EB363B"/>
    <w:rsid w:val="00EB3DC1"/>
    <w:rsid w:val="00EB4400"/>
    <w:rsid w:val="00EB465F"/>
    <w:rsid w:val="00EB46E7"/>
    <w:rsid w:val="00EB4807"/>
    <w:rsid w:val="00EB48B3"/>
    <w:rsid w:val="00EB4C2D"/>
    <w:rsid w:val="00EB5148"/>
    <w:rsid w:val="00EB51E9"/>
    <w:rsid w:val="00EB5285"/>
    <w:rsid w:val="00EB547A"/>
    <w:rsid w:val="00EB5680"/>
    <w:rsid w:val="00EB582B"/>
    <w:rsid w:val="00EB5845"/>
    <w:rsid w:val="00EB5A6B"/>
    <w:rsid w:val="00EB5B22"/>
    <w:rsid w:val="00EB5B65"/>
    <w:rsid w:val="00EB5D0E"/>
    <w:rsid w:val="00EB5E53"/>
    <w:rsid w:val="00EB5FAB"/>
    <w:rsid w:val="00EB65AD"/>
    <w:rsid w:val="00EB6DA8"/>
    <w:rsid w:val="00EB6E64"/>
    <w:rsid w:val="00EB6F48"/>
    <w:rsid w:val="00EB6FDB"/>
    <w:rsid w:val="00EB7516"/>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64A"/>
    <w:rsid w:val="00EC3A93"/>
    <w:rsid w:val="00EC3B31"/>
    <w:rsid w:val="00EC485B"/>
    <w:rsid w:val="00EC4B3A"/>
    <w:rsid w:val="00EC55A9"/>
    <w:rsid w:val="00EC589D"/>
    <w:rsid w:val="00EC5A13"/>
    <w:rsid w:val="00EC5AC2"/>
    <w:rsid w:val="00EC5C0D"/>
    <w:rsid w:val="00EC6727"/>
    <w:rsid w:val="00EC6B4B"/>
    <w:rsid w:val="00EC6DDF"/>
    <w:rsid w:val="00EC70C0"/>
    <w:rsid w:val="00EC71AD"/>
    <w:rsid w:val="00EC72BF"/>
    <w:rsid w:val="00EC73A9"/>
    <w:rsid w:val="00EC75CD"/>
    <w:rsid w:val="00EC765A"/>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7B3"/>
    <w:rsid w:val="00EE1C0F"/>
    <w:rsid w:val="00EE1CDE"/>
    <w:rsid w:val="00EE1D43"/>
    <w:rsid w:val="00EE1D85"/>
    <w:rsid w:val="00EE1DD7"/>
    <w:rsid w:val="00EE20F7"/>
    <w:rsid w:val="00EE2B39"/>
    <w:rsid w:val="00EE2F42"/>
    <w:rsid w:val="00EE4428"/>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B42"/>
    <w:rsid w:val="00EE7FC0"/>
    <w:rsid w:val="00EF01BC"/>
    <w:rsid w:val="00EF03EA"/>
    <w:rsid w:val="00EF05B4"/>
    <w:rsid w:val="00EF0948"/>
    <w:rsid w:val="00EF0FDA"/>
    <w:rsid w:val="00EF11CE"/>
    <w:rsid w:val="00EF1230"/>
    <w:rsid w:val="00EF12E7"/>
    <w:rsid w:val="00EF1CE4"/>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0A16"/>
    <w:rsid w:val="00F0151D"/>
    <w:rsid w:val="00F01712"/>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764"/>
    <w:rsid w:val="00F10782"/>
    <w:rsid w:val="00F1088F"/>
    <w:rsid w:val="00F10C97"/>
    <w:rsid w:val="00F10D6F"/>
    <w:rsid w:val="00F112A1"/>
    <w:rsid w:val="00F115DB"/>
    <w:rsid w:val="00F11602"/>
    <w:rsid w:val="00F11825"/>
    <w:rsid w:val="00F11C56"/>
    <w:rsid w:val="00F12180"/>
    <w:rsid w:val="00F1230D"/>
    <w:rsid w:val="00F12CBD"/>
    <w:rsid w:val="00F13206"/>
    <w:rsid w:val="00F132CD"/>
    <w:rsid w:val="00F133B4"/>
    <w:rsid w:val="00F13923"/>
    <w:rsid w:val="00F148F0"/>
    <w:rsid w:val="00F14A2F"/>
    <w:rsid w:val="00F14B96"/>
    <w:rsid w:val="00F14CFF"/>
    <w:rsid w:val="00F14E08"/>
    <w:rsid w:val="00F14E9C"/>
    <w:rsid w:val="00F15966"/>
    <w:rsid w:val="00F160D3"/>
    <w:rsid w:val="00F1630F"/>
    <w:rsid w:val="00F1680E"/>
    <w:rsid w:val="00F16AD9"/>
    <w:rsid w:val="00F16C94"/>
    <w:rsid w:val="00F170C1"/>
    <w:rsid w:val="00F1743C"/>
    <w:rsid w:val="00F1758F"/>
    <w:rsid w:val="00F17C11"/>
    <w:rsid w:val="00F17FB7"/>
    <w:rsid w:val="00F202AE"/>
    <w:rsid w:val="00F20499"/>
    <w:rsid w:val="00F20892"/>
    <w:rsid w:val="00F208E3"/>
    <w:rsid w:val="00F20EA9"/>
    <w:rsid w:val="00F217CA"/>
    <w:rsid w:val="00F21B2B"/>
    <w:rsid w:val="00F21CBC"/>
    <w:rsid w:val="00F21DB7"/>
    <w:rsid w:val="00F22142"/>
    <w:rsid w:val="00F22B20"/>
    <w:rsid w:val="00F22C90"/>
    <w:rsid w:val="00F22E3D"/>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90B"/>
    <w:rsid w:val="00F26A8A"/>
    <w:rsid w:val="00F274C3"/>
    <w:rsid w:val="00F27702"/>
    <w:rsid w:val="00F303EE"/>
    <w:rsid w:val="00F3065E"/>
    <w:rsid w:val="00F309EB"/>
    <w:rsid w:val="00F31739"/>
    <w:rsid w:val="00F320B7"/>
    <w:rsid w:val="00F327BF"/>
    <w:rsid w:val="00F328E4"/>
    <w:rsid w:val="00F32A20"/>
    <w:rsid w:val="00F32B87"/>
    <w:rsid w:val="00F344ED"/>
    <w:rsid w:val="00F346C3"/>
    <w:rsid w:val="00F34CA7"/>
    <w:rsid w:val="00F3503C"/>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37FA1"/>
    <w:rsid w:val="00F4027F"/>
    <w:rsid w:val="00F40D03"/>
    <w:rsid w:val="00F410BC"/>
    <w:rsid w:val="00F41275"/>
    <w:rsid w:val="00F412BE"/>
    <w:rsid w:val="00F41566"/>
    <w:rsid w:val="00F42129"/>
    <w:rsid w:val="00F4239F"/>
    <w:rsid w:val="00F4265D"/>
    <w:rsid w:val="00F42C59"/>
    <w:rsid w:val="00F430BF"/>
    <w:rsid w:val="00F438B1"/>
    <w:rsid w:val="00F43A3F"/>
    <w:rsid w:val="00F44087"/>
    <w:rsid w:val="00F4423F"/>
    <w:rsid w:val="00F44526"/>
    <w:rsid w:val="00F445CB"/>
    <w:rsid w:val="00F44E2C"/>
    <w:rsid w:val="00F454EC"/>
    <w:rsid w:val="00F4559C"/>
    <w:rsid w:val="00F4581C"/>
    <w:rsid w:val="00F4688C"/>
    <w:rsid w:val="00F468E4"/>
    <w:rsid w:val="00F46BF6"/>
    <w:rsid w:val="00F46BFE"/>
    <w:rsid w:val="00F46F80"/>
    <w:rsid w:val="00F47849"/>
    <w:rsid w:val="00F47C3F"/>
    <w:rsid w:val="00F47CF0"/>
    <w:rsid w:val="00F47F89"/>
    <w:rsid w:val="00F50002"/>
    <w:rsid w:val="00F50789"/>
    <w:rsid w:val="00F50A56"/>
    <w:rsid w:val="00F50A8C"/>
    <w:rsid w:val="00F5173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5753B"/>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75"/>
    <w:rsid w:val="00F712F6"/>
    <w:rsid w:val="00F7135F"/>
    <w:rsid w:val="00F717C8"/>
    <w:rsid w:val="00F71A67"/>
    <w:rsid w:val="00F71EF7"/>
    <w:rsid w:val="00F72469"/>
    <w:rsid w:val="00F724DC"/>
    <w:rsid w:val="00F727EA"/>
    <w:rsid w:val="00F72B1C"/>
    <w:rsid w:val="00F72E5D"/>
    <w:rsid w:val="00F7307A"/>
    <w:rsid w:val="00F73596"/>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540"/>
    <w:rsid w:val="00F83612"/>
    <w:rsid w:val="00F83F11"/>
    <w:rsid w:val="00F84A24"/>
    <w:rsid w:val="00F851CF"/>
    <w:rsid w:val="00F8593C"/>
    <w:rsid w:val="00F8605E"/>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711"/>
    <w:rsid w:val="00F929BA"/>
    <w:rsid w:val="00F92B0D"/>
    <w:rsid w:val="00F93964"/>
    <w:rsid w:val="00F9396E"/>
    <w:rsid w:val="00F93A95"/>
    <w:rsid w:val="00F93C07"/>
    <w:rsid w:val="00F940E6"/>
    <w:rsid w:val="00F94880"/>
    <w:rsid w:val="00F949EE"/>
    <w:rsid w:val="00F94B1D"/>
    <w:rsid w:val="00F94E43"/>
    <w:rsid w:val="00F94F12"/>
    <w:rsid w:val="00F955C1"/>
    <w:rsid w:val="00F95BB7"/>
    <w:rsid w:val="00F95BE9"/>
    <w:rsid w:val="00F95F5E"/>
    <w:rsid w:val="00F96664"/>
    <w:rsid w:val="00F966C0"/>
    <w:rsid w:val="00F968FF"/>
    <w:rsid w:val="00F96DE0"/>
    <w:rsid w:val="00F97C02"/>
    <w:rsid w:val="00FA01AA"/>
    <w:rsid w:val="00FA0585"/>
    <w:rsid w:val="00FA0F69"/>
    <w:rsid w:val="00FA1431"/>
    <w:rsid w:val="00FA1483"/>
    <w:rsid w:val="00FA19D5"/>
    <w:rsid w:val="00FA1E90"/>
    <w:rsid w:val="00FA2067"/>
    <w:rsid w:val="00FA23A4"/>
    <w:rsid w:val="00FA258D"/>
    <w:rsid w:val="00FA2D8E"/>
    <w:rsid w:val="00FA309E"/>
    <w:rsid w:val="00FA3117"/>
    <w:rsid w:val="00FA3392"/>
    <w:rsid w:val="00FA3755"/>
    <w:rsid w:val="00FA3AB7"/>
    <w:rsid w:val="00FA3BC4"/>
    <w:rsid w:val="00FA3C82"/>
    <w:rsid w:val="00FA3FA1"/>
    <w:rsid w:val="00FA4330"/>
    <w:rsid w:val="00FA4454"/>
    <w:rsid w:val="00FA4631"/>
    <w:rsid w:val="00FA47E3"/>
    <w:rsid w:val="00FA4948"/>
    <w:rsid w:val="00FA4D85"/>
    <w:rsid w:val="00FA536D"/>
    <w:rsid w:val="00FA5B9D"/>
    <w:rsid w:val="00FA5F45"/>
    <w:rsid w:val="00FA6074"/>
    <w:rsid w:val="00FA6151"/>
    <w:rsid w:val="00FA635B"/>
    <w:rsid w:val="00FA6588"/>
    <w:rsid w:val="00FA663D"/>
    <w:rsid w:val="00FA67F1"/>
    <w:rsid w:val="00FA6A46"/>
    <w:rsid w:val="00FA6BFA"/>
    <w:rsid w:val="00FA7A09"/>
    <w:rsid w:val="00FB0407"/>
    <w:rsid w:val="00FB07EA"/>
    <w:rsid w:val="00FB08D2"/>
    <w:rsid w:val="00FB090A"/>
    <w:rsid w:val="00FB10E4"/>
    <w:rsid w:val="00FB16C7"/>
    <w:rsid w:val="00FB18F1"/>
    <w:rsid w:val="00FB2ACF"/>
    <w:rsid w:val="00FB2DA9"/>
    <w:rsid w:val="00FB3241"/>
    <w:rsid w:val="00FB39AA"/>
    <w:rsid w:val="00FB4044"/>
    <w:rsid w:val="00FB40F5"/>
    <w:rsid w:val="00FB4293"/>
    <w:rsid w:val="00FB4329"/>
    <w:rsid w:val="00FB4DBC"/>
    <w:rsid w:val="00FB501C"/>
    <w:rsid w:val="00FB52D5"/>
    <w:rsid w:val="00FB5393"/>
    <w:rsid w:val="00FB550D"/>
    <w:rsid w:val="00FB5A37"/>
    <w:rsid w:val="00FB5C2B"/>
    <w:rsid w:val="00FB5DC3"/>
    <w:rsid w:val="00FB6940"/>
    <w:rsid w:val="00FB6A4D"/>
    <w:rsid w:val="00FB6AE7"/>
    <w:rsid w:val="00FB757E"/>
    <w:rsid w:val="00FB7A58"/>
    <w:rsid w:val="00FB7B55"/>
    <w:rsid w:val="00FB7CBE"/>
    <w:rsid w:val="00FC0552"/>
    <w:rsid w:val="00FC1493"/>
    <w:rsid w:val="00FC18A4"/>
    <w:rsid w:val="00FC1C4A"/>
    <w:rsid w:val="00FC1DF5"/>
    <w:rsid w:val="00FC2134"/>
    <w:rsid w:val="00FC2345"/>
    <w:rsid w:val="00FC25C0"/>
    <w:rsid w:val="00FC2683"/>
    <w:rsid w:val="00FC2CBA"/>
    <w:rsid w:val="00FC2D43"/>
    <w:rsid w:val="00FC2F0F"/>
    <w:rsid w:val="00FC3B78"/>
    <w:rsid w:val="00FC48A3"/>
    <w:rsid w:val="00FC491A"/>
    <w:rsid w:val="00FC4DB7"/>
    <w:rsid w:val="00FC4E97"/>
    <w:rsid w:val="00FC5115"/>
    <w:rsid w:val="00FC551C"/>
    <w:rsid w:val="00FC59A4"/>
    <w:rsid w:val="00FC5D5E"/>
    <w:rsid w:val="00FC601D"/>
    <w:rsid w:val="00FC6281"/>
    <w:rsid w:val="00FC637F"/>
    <w:rsid w:val="00FC698E"/>
    <w:rsid w:val="00FC6D38"/>
    <w:rsid w:val="00FC70BC"/>
    <w:rsid w:val="00FC7347"/>
    <w:rsid w:val="00FC76C8"/>
    <w:rsid w:val="00FD00A4"/>
    <w:rsid w:val="00FD0776"/>
    <w:rsid w:val="00FD0CE9"/>
    <w:rsid w:val="00FD0E60"/>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2FD7"/>
    <w:rsid w:val="00FD30A0"/>
    <w:rsid w:val="00FD31C3"/>
    <w:rsid w:val="00FD3302"/>
    <w:rsid w:val="00FD34FF"/>
    <w:rsid w:val="00FD3520"/>
    <w:rsid w:val="00FD382A"/>
    <w:rsid w:val="00FD38C0"/>
    <w:rsid w:val="00FD3AA5"/>
    <w:rsid w:val="00FD4154"/>
    <w:rsid w:val="00FD416D"/>
    <w:rsid w:val="00FD471E"/>
    <w:rsid w:val="00FD4750"/>
    <w:rsid w:val="00FD47B4"/>
    <w:rsid w:val="00FD4D53"/>
    <w:rsid w:val="00FD4F19"/>
    <w:rsid w:val="00FD508E"/>
    <w:rsid w:val="00FD5342"/>
    <w:rsid w:val="00FD5354"/>
    <w:rsid w:val="00FD5464"/>
    <w:rsid w:val="00FD5839"/>
    <w:rsid w:val="00FD684F"/>
    <w:rsid w:val="00FD6BBF"/>
    <w:rsid w:val="00FD6F87"/>
    <w:rsid w:val="00FD7030"/>
    <w:rsid w:val="00FD70C1"/>
    <w:rsid w:val="00FD7C60"/>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3C9E"/>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677D"/>
    <w:rsid w:val="00FE7374"/>
    <w:rsid w:val="00FE76E5"/>
    <w:rsid w:val="00FE7896"/>
    <w:rsid w:val="00FE7B84"/>
    <w:rsid w:val="00FF04B2"/>
    <w:rsid w:val="00FF0B3A"/>
    <w:rsid w:val="00FF0BB6"/>
    <w:rsid w:val="00FF125C"/>
    <w:rsid w:val="00FF1616"/>
    <w:rsid w:val="00FF1940"/>
    <w:rsid w:val="00FF1A10"/>
    <w:rsid w:val="00FF2B6A"/>
    <w:rsid w:val="00FF2E5A"/>
    <w:rsid w:val="00FF3959"/>
    <w:rsid w:val="00FF3A76"/>
    <w:rsid w:val="00FF4858"/>
    <w:rsid w:val="00FF48B2"/>
    <w:rsid w:val="00FF48F3"/>
    <w:rsid w:val="00FF4F4D"/>
    <w:rsid w:val="00FF4FCE"/>
    <w:rsid w:val="00FF5559"/>
    <w:rsid w:val="00FF5583"/>
    <w:rsid w:val="00FF566F"/>
    <w:rsid w:val="00FF58CF"/>
    <w:rsid w:val="00FF5B5D"/>
    <w:rsid w:val="00FF60B3"/>
    <w:rsid w:val="00FF69B1"/>
    <w:rsid w:val="00FF6A77"/>
    <w:rsid w:val="00FF6E79"/>
    <w:rsid w:val="00FF6ECD"/>
    <w:rsid w:val="00FF70D8"/>
    <w:rsid w:val="00FF736D"/>
    <w:rsid w:val="00FF755B"/>
    <w:rsid w:val="00FF7BAD"/>
    <w:rsid w:val="01411ECC"/>
    <w:rsid w:val="01687E9C"/>
    <w:rsid w:val="019B1356"/>
    <w:rsid w:val="02321BBB"/>
    <w:rsid w:val="02AD704C"/>
    <w:rsid w:val="02E6785C"/>
    <w:rsid w:val="02F731DE"/>
    <w:rsid w:val="03434299"/>
    <w:rsid w:val="03F53AB5"/>
    <w:rsid w:val="042334A9"/>
    <w:rsid w:val="04405C5E"/>
    <w:rsid w:val="044D0815"/>
    <w:rsid w:val="049353F7"/>
    <w:rsid w:val="05F83A3F"/>
    <w:rsid w:val="060151E5"/>
    <w:rsid w:val="06EF42A8"/>
    <w:rsid w:val="07211A1B"/>
    <w:rsid w:val="072B7A10"/>
    <w:rsid w:val="074522F7"/>
    <w:rsid w:val="08217DA6"/>
    <w:rsid w:val="08890B6B"/>
    <w:rsid w:val="091C6DF3"/>
    <w:rsid w:val="09565398"/>
    <w:rsid w:val="097B7DB9"/>
    <w:rsid w:val="0995572F"/>
    <w:rsid w:val="0A1F3AB7"/>
    <w:rsid w:val="0B8A607F"/>
    <w:rsid w:val="0C25667A"/>
    <w:rsid w:val="0D7F1114"/>
    <w:rsid w:val="0D884D49"/>
    <w:rsid w:val="0DB64D5F"/>
    <w:rsid w:val="0F4F6154"/>
    <w:rsid w:val="0F816BA6"/>
    <w:rsid w:val="0F876F10"/>
    <w:rsid w:val="0FEF04FC"/>
    <w:rsid w:val="10B04477"/>
    <w:rsid w:val="11A01677"/>
    <w:rsid w:val="122920E3"/>
    <w:rsid w:val="12684172"/>
    <w:rsid w:val="13455D7F"/>
    <w:rsid w:val="14463599"/>
    <w:rsid w:val="14B82759"/>
    <w:rsid w:val="14BB3DEA"/>
    <w:rsid w:val="14BC140F"/>
    <w:rsid w:val="15B916B0"/>
    <w:rsid w:val="15D32418"/>
    <w:rsid w:val="160872CF"/>
    <w:rsid w:val="164931CB"/>
    <w:rsid w:val="17895DF1"/>
    <w:rsid w:val="17A365D9"/>
    <w:rsid w:val="18246E5E"/>
    <w:rsid w:val="185428B9"/>
    <w:rsid w:val="18965340"/>
    <w:rsid w:val="18A35E4B"/>
    <w:rsid w:val="18E47C50"/>
    <w:rsid w:val="194F0698"/>
    <w:rsid w:val="19720B33"/>
    <w:rsid w:val="19B61ACB"/>
    <w:rsid w:val="19C11035"/>
    <w:rsid w:val="1A260E49"/>
    <w:rsid w:val="1E0128F8"/>
    <w:rsid w:val="1E5D4C5A"/>
    <w:rsid w:val="1EBC3F6E"/>
    <w:rsid w:val="1EC9123E"/>
    <w:rsid w:val="1EEB3996"/>
    <w:rsid w:val="1F477FFC"/>
    <w:rsid w:val="20874C20"/>
    <w:rsid w:val="21CE097E"/>
    <w:rsid w:val="220A2975"/>
    <w:rsid w:val="22627AF7"/>
    <w:rsid w:val="228927D4"/>
    <w:rsid w:val="23E120E9"/>
    <w:rsid w:val="242B502A"/>
    <w:rsid w:val="2486583F"/>
    <w:rsid w:val="25CA0E46"/>
    <w:rsid w:val="25F20977"/>
    <w:rsid w:val="261D2876"/>
    <w:rsid w:val="2629408B"/>
    <w:rsid w:val="264663BF"/>
    <w:rsid w:val="264A6CDC"/>
    <w:rsid w:val="266B48A3"/>
    <w:rsid w:val="27CE4CD3"/>
    <w:rsid w:val="283202EE"/>
    <w:rsid w:val="29513131"/>
    <w:rsid w:val="29602365"/>
    <w:rsid w:val="29780531"/>
    <w:rsid w:val="299C5502"/>
    <w:rsid w:val="2A3F2300"/>
    <w:rsid w:val="2AA23EB9"/>
    <w:rsid w:val="2B0B7F86"/>
    <w:rsid w:val="2BCD69DD"/>
    <w:rsid w:val="2BDE3A52"/>
    <w:rsid w:val="2BE31D7F"/>
    <w:rsid w:val="2C512216"/>
    <w:rsid w:val="2C5C2A3D"/>
    <w:rsid w:val="2CE77AFB"/>
    <w:rsid w:val="2CF046EC"/>
    <w:rsid w:val="2ED1416C"/>
    <w:rsid w:val="2F47575D"/>
    <w:rsid w:val="2F4C3954"/>
    <w:rsid w:val="2FB94660"/>
    <w:rsid w:val="2FBE65D9"/>
    <w:rsid w:val="2FD35239"/>
    <w:rsid w:val="306B2F9D"/>
    <w:rsid w:val="308468BB"/>
    <w:rsid w:val="31A10BCF"/>
    <w:rsid w:val="31E96F24"/>
    <w:rsid w:val="31FD7808"/>
    <w:rsid w:val="32382AFC"/>
    <w:rsid w:val="33573491"/>
    <w:rsid w:val="34473423"/>
    <w:rsid w:val="34BA6DB1"/>
    <w:rsid w:val="34F37D18"/>
    <w:rsid w:val="34F4306A"/>
    <w:rsid w:val="352074E6"/>
    <w:rsid w:val="35746C72"/>
    <w:rsid w:val="35B1143F"/>
    <w:rsid w:val="365D146A"/>
    <w:rsid w:val="36954587"/>
    <w:rsid w:val="36E064D2"/>
    <w:rsid w:val="379A25A1"/>
    <w:rsid w:val="37D83556"/>
    <w:rsid w:val="38637A99"/>
    <w:rsid w:val="39A7138A"/>
    <w:rsid w:val="3A19098D"/>
    <w:rsid w:val="3A53378D"/>
    <w:rsid w:val="3B53337A"/>
    <w:rsid w:val="3BDB49DC"/>
    <w:rsid w:val="3C097D95"/>
    <w:rsid w:val="3CE674B3"/>
    <w:rsid w:val="3CFD45F1"/>
    <w:rsid w:val="3D113DE4"/>
    <w:rsid w:val="3E05668C"/>
    <w:rsid w:val="3E3D7CC9"/>
    <w:rsid w:val="3E7D1BC7"/>
    <w:rsid w:val="3EAD35AC"/>
    <w:rsid w:val="40415359"/>
    <w:rsid w:val="41E217DB"/>
    <w:rsid w:val="420352F7"/>
    <w:rsid w:val="42160EF2"/>
    <w:rsid w:val="43506743"/>
    <w:rsid w:val="43540D65"/>
    <w:rsid w:val="438E05D9"/>
    <w:rsid w:val="43D52169"/>
    <w:rsid w:val="43DF03E2"/>
    <w:rsid w:val="444A1CD1"/>
    <w:rsid w:val="445D439D"/>
    <w:rsid w:val="448A01AF"/>
    <w:rsid w:val="44C06E86"/>
    <w:rsid w:val="44E17936"/>
    <w:rsid w:val="45DF3498"/>
    <w:rsid w:val="466545B5"/>
    <w:rsid w:val="466A2976"/>
    <w:rsid w:val="47480D47"/>
    <w:rsid w:val="47691BF6"/>
    <w:rsid w:val="47BC7CB0"/>
    <w:rsid w:val="482E0CF2"/>
    <w:rsid w:val="488742B9"/>
    <w:rsid w:val="48B44CCB"/>
    <w:rsid w:val="49076FDE"/>
    <w:rsid w:val="49776B8A"/>
    <w:rsid w:val="4B135874"/>
    <w:rsid w:val="4B2B492A"/>
    <w:rsid w:val="4BFB2606"/>
    <w:rsid w:val="4C115425"/>
    <w:rsid w:val="4C2A424F"/>
    <w:rsid w:val="4CA57195"/>
    <w:rsid w:val="4D2D5143"/>
    <w:rsid w:val="4D771520"/>
    <w:rsid w:val="4DA51A65"/>
    <w:rsid w:val="4DE73CAA"/>
    <w:rsid w:val="4EB00901"/>
    <w:rsid w:val="502D4C88"/>
    <w:rsid w:val="50C06D72"/>
    <w:rsid w:val="51C02179"/>
    <w:rsid w:val="52D90D94"/>
    <w:rsid w:val="534F3612"/>
    <w:rsid w:val="54152BD7"/>
    <w:rsid w:val="54B10DD2"/>
    <w:rsid w:val="54F45CE4"/>
    <w:rsid w:val="558F24AA"/>
    <w:rsid w:val="55FF5BA0"/>
    <w:rsid w:val="564B4914"/>
    <w:rsid w:val="56582EAC"/>
    <w:rsid w:val="56C442F3"/>
    <w:rsid w:val="56E46EF7"/>
    <w:rsid w:val="570D378D"/>
    <w:rsid w:val="575F5DC7"/>
    <w:rsid w:val="57F4371C"/>
    <w:rsid w:val="593B5506"/>
    <w:rsid w:val="59E8333B"/>
    <w:rsid w:val="5A3E74F9"/>
    <w:rsid w:val="5A5B7090"/>
    <w:rsid w:val="5A706315"/>
    <w:rsid w:val="5B3317A2"/>
    <w:rsid w:val="5B4C2241"/>
    <w:rsid w:val="5B9C0FA2"/>
    <w:rsid w:val="5BF975D9"/>
    <w:rsid w:val="5D993851"/>
    <w:rsid w:val="5DCB735D"/>
    <w:rsid w:val="5E331CF8"/>
    <w:rsid w:val="5E68781F"/>
    <w:rsid w:val="5FBC1E26"/>
    <w:rsid w:val="5FD65D79"/>
    <w:rsid w:val="60031288"/>
    <w:rsid w:val="631B2C65"/>
    <w:rsid w:val="63795499"/>
    <w:rsid w:val="63BC3EEB"/>
    <w:rsid w:val="64A04FD5"/>
    <w:rsid w:val="64D9724D"/>
    <w:rsid w:val="64DF56DF"/>
    <w:rsid w:val="653551E1"/>
    <w:rsid w:val="65BB5832"/>
    <w:rsid w:val="66290BC2"/>
    <w:rsid w:val="672E0176"/>
    <w:rsid w:val="67AD0352"/>
    <w:rsid w:val="68345BA7"/>
    <w:rsid w:val="6848643E"/>
    <w:rsid w:val="68594CEE"/>
    <w:rsid w:val="686E2E1F"/>
    <w:rsid w:val="68C218D0"/>
    <w:rsid w:val="691C0ABD"/>
    <w:rsid w:val="6A133F63"/>
    <w:rsid w:val="6ACC295C"/>
    <w:rsid w:val="6B183431"/>
    <w:rsid w:val="6BBC0AA3"/>
    <w:rsid w:val="6BCC5C23"/>
    <w:rsid w:val="6C2A211C"/>
    <w:rsid w:val="6F256AE6"/>
    <w:rsid w:val="70045C85"/>
    <w:rsid w:val="70BE5523"/>
    <w:rsid w:val="71EE6F15"/>
    <w:rsid w:val="71F32CC5"/>
    <w:rsid w:val="723E2BE5"/>
    <w:rsid w:val="7437288D"/>
    <w:rsid w:val="7465088D"/>
    <w:rsid w:val="74787AB4"/>
    <w:rsid w:val="75794416"/>
    <w:rsid w:val="762C3C3E"/>
    <w:rsid w:val="765533AD"/>
    <w:rsid w:val="7674417F"/>
    <w:rsid w:val="77001DD6"/>
    <w:rsid w:val="77B27309"/>
    <w:rsid w:val="77B93B6E"/>
    <w:rsid w:val="78142541"/>
    <w:rsid w:val="78587626"/>
    <w:rsid w:val="78DD29C7"/>
    <w:rsid w:val="79BF4206"/>
    <w:rsid w:val="7A4422EA"/>
    <w:rsid w:val="7AA52D67"/>
    <w:rsid w:val="7ABF56C4"/>
    <w:rsid w:val="7AD50C31"/>
    <w:rsid w:val="7BBF10C3"/>
    <w:rsid w:val="7C6541DD"/>
    <w:rsid w:val="7CAF034A"/>
    <w:rsid w:val="7CBD6362"/>
    <w:rsid w:val="7D0B6D13"/>
    <w:rsid w:val="7D130E37"/>
    <w:rsid w:val="7D42480F"/>
    <w:rsid w:val="7DA1348A"/>
    <w:rsid w:val="7E9412AA"/>
    <w:rsid w:val="7E981EE3"/>
    <w:rsid w:val="7F20156E"/>
    <w:rsid w:val="7F5D4695"/>
    <w:rsid w:val="7FF433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0A64"/>
    <w:pPr>
      <w:spacing w:after="100" w:afterAutospacing="1"/>
    </w:pPr>
    <w:rPr>
      <w:sz w:val="21"/>
      <w:lang w:val="en-GB" w:eastAsia="ja-JP"/>
    </w:rPr>
  </w:style>
  <w:style w:type="paragraph" w:styleId="Heading1">
    <w:name w:val="heading 1"/>
    <w:basedOn w:val="Normal"/>
    <w:next w:val="Normal"/>
    <w:link w:val="Heading1Char"/>
    <w:qFormat/>
    <w:rsid w:val="00C60A64"/>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rsid w:val="00C60A64"/>
    <w:pPr>
      <w:keepNext/>
      <w:numPr>
        <w:ilvl w:val="1"/>
        <w:numId w:val="1"/>
      </w:numPr>
      <w:spacing w:line="480" w:lineRule="auto"/>
      <w:outlineLvl w:val="1"/>
    </w:pPr>
  </w:style>
  <w:style w:type="paragraph" w:styleId="Heading3">
    <w:name w:val="heading 3"/>
    <w:basedOn w:val="Normal"/>
    <w:next w:val="Normal"/>
    <w:link w:val="Heading3Char"/>
    <w:qFormat/>
    <w:rsid w:val="00C60A64"/>
    <w:pPr>
      <w:keepNext/>
      <w:numPr>
        <w:ilvl w:val="2"/>
        <w:numId w:val="1"/>
      </w:numPr>
      <w:spacing w:before="240" w:after="60"/>
      <w:outlineLvl w:val="2"/>
    </w:pPr>
    <w:rPr>
      <w:rFonts w:ascii="Arial" w:hAnsi="Arial"/>
    </w:rPr>
  </w:style>
  <w:style w:type="paragraph" w:styleId="Heading4">
    <w:name w:val="heading 4"/>
    <w:basedOn w:val="Normal"/>
    <w:next w:val="Normal"/>
    <w:link w:val="Heading4Char"/>
    <w:qFormat/>
    <w:rsid w:val="00C60A64"/>
    <w:pPr>
      <w:keepNext/>
      <w:numPr>
        <w:ilvl w:val="3"/>
        <w:numId w:val="1"/>
      </w:numPr>
      <w:jc w:val="right"/>
      <w:outlineLvl w:val="3"/>
    </w:pPr>
    <w:rPr>
      <w:rFonts w:ascii="Arial" w:hAnsi="Arial"/>
      <w:i/>
    </w:rPr>
  </w:style>
  <w:style w:type="paragraph" w:styleId="Heading5">
    <w:name w:val="heading 5"/>
    <w:basedOn w:val="Normal"/>
    <w:next w:val="Normal"/>
    <w:qFormat/>
    <w:rsid w:val="00C60A64"/>
    <w:pPr>
      <w:keepNext/>
      <w:spacing w:line="360" w:lineRule="auto"/>
      <w:outlineLvl w:val="4"/>
    </w:pPr>
    <w:rPr>
      <w:sz w:val="26"/>
      <w:u w:val="single"/>
    </w:rPr>
  </w:style>
  <w:style w:type="paragraph" w:styleId="Heading6">
    <w:name w:val="heading 6"/>
    <w:basedOn w:val="Normal"/>
    <w:next w:val="Normal"/>
    <w:qFormat/>
    <w:rsid w:val="00C60A64"/>
    <w:pPr>
      <w:spacing w:before="240" w:after="60"/>
      <w:outlineLvl w:val="5"/>
    </w:pPr>
    <w:rPr>
      <w:i/>
      <w:sz w:val="22"/>
    </w:rPr>
  </w:style>
  <w:style w:type="paragraph" w:styleId="Heading7">
    <w:name w:val="heading 7"/>
    <w:basedOn w:val="Normal"/>
    <w:next w:val="Normal"/>
    <w:qFormat/>
    <w:rsid w:val="00C60A64"/>
    <w:pPr>
      <w:spacing w:before="240" w:after="60"/>
      <w:outlineLvl w:val="6"/>
    </w:pPr>
    <w:rPr>
      <w:rFonts w:ascii="Arial" w:hAnsi="Arial"/>
    </w:rPr>
  </w:style>
  <w:style w:type="paragraph" w:styleId="Heading8">
    <w:name w:val="heading 8"/>
    <w:basedOn w:val="Normal"/>
    <w:next w:val="Normal"/>
    <w:qFormat/>
    <w:rsid w:val="00C60A64"/>
    <w:pPr>
      <w:spacing w:before="240" w:after="60"/>
      <w:outlineLvl w:val="7"/>
    </w:pPr>
    <w:rPr>
      <w:rFonts w:ascii="Arial" w:hAnsi="Arial"/>
      <w:i/>
    </w:rPr>
  </w:style>
  <w:style w:type="paragraph" w:styleId="Heading9">
    <w:name w:val="heading 9"/>
    <w:basedOn w:val="Normal"/>
    <w:next w:val="Normal"/>
    <w:qFormat/>
    <w:rsid w:val="00C60A6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C60A64"/>
    <w:pPr>
      <w:ind w:leftChars="400" w:left="100" w:hangingChars="200" w:hanging="200"/>
    </w:pPr>
  </w:style>
  <w:style w:type="paragraph" w:styleId="CommentSubject">
    <w:name w:val="annotation subject"/>
    <w:basedOn w:val="CommentText"/>
    <w:next w:val="CommentText"/>
    <w:qFormat/>
    <w:rsid w:val="00C60A64"/>
    <w:rPr>
      <w:b/>
      <w:sz w:val="24"/>
    </w:rPr>
  </w:style>
  <w:style w:type="paragraph" w:styleId="CommentText">
    <w:name w:val="annotation text"/>
    <w:basedOn w:val="Normal"/>
    <w:link w:val="CommentTextChar"/>
    <w:uiPriority w:val="99"/>
    <w:qFormat/>
    <w:rsid w:val="00C60A64"/>
    <w:rPr>
      <w:rFonts w:eastAsia="MS Gothic"/>
      <w:sz w:val="20"/>
    </w:rPr>
  </w:style>
  <w:style w:type="paragraph" w:styleId="NormalIndent">
    <w:name w:val="Normal Indent"/>
    <w:basedOn w:val="Normal"/>
    <w:qFormat/>
    <w:rsid w:val="00C60A64"/>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paragraph" w:styleId="Caption">
    <w:name w:val="caption"/>
    <w:basedOn w:val="Normal"/>
    <w:next w:val="Normal"/>
    <w:link w:val="CaptionChar"/>
    <w:qFormat/>
    <w:rsid w:val="00C60A64"/>
    <w:pPr>
      <w:spacing w:before="120" w:after="120"/>
    </w:pPr>
    <w:rPr>
      <w:b/>
    </w:rPr>
  </w:style>
  <w:style w:type="paragraph" w:styleId="ListBullet">
    <w:name w:val="List Bullet"/>
    <w:basedOn w:val="Normal"/>
    <w:qFormat/>
    <w:rsid w:val="00C60A64"/>
    <w:pPr>
      <w:numPr>
        <w:numId w:val="2"/>
      </w:numPr>
    </w:pPr>
  </w:style>
  <w:style w:type="paragraph" w:styleId="DocumentMap">
    <w:name w:val="Document Map"/>
    <w:basedOn w:val="Normal"/>
    <w:semiHidden/>
    <w:qFormat/>
    <w:rsid w:val="00C60A64"/>
    <w:pPr>
      <w:shd w:val="clear" w:color="auto" w:fill="000080"/>
    </w:pPr>
    <w:rPr>
      <w:rFonts w:ascii="Tahoma" w:hAnsi="Tahoma"/>
    </w:rPr>
  </w:style>
  <w:style w:type="paragraph" w:styleId="BodyText3">
    <w:name w:val="Body Text 3"/>
    <w:basedOn w:val="Normal"/>
    <w:qFormat/>
    <w:rsid w:val="00C60A64"/>
    <w:pPr>
      <w:jc w:val="both"/>
    </w:pPr>
  </w:style>
  <w:style w:type="paragraph" w:styleId="BodyText">
    <w:name w:val="Body Text"/>
    <w:basedOn w:val="Normal"/>
    <w:link w:val="BodyTextChar"/>
    <w:qFormat/>
    <w:rsid w:val="00C60A64"/>
    <w:pPr>
      <w:spacing w:after="120"/>
    </w:pPr>
    <w:rPr>
      <w:rFonts w:eastAsia="MS Gothic"/>
      <w:sz w:val="24"/>
    </w:rPr>
  </w:style>
  <w:style w:type="paragraph" w:styleId="BodyTextIndent">
    <w:name w:val="Body Text Indent"/>
    <w:basedOn w:val="Normal"/>
    <w:qFormat/>
    <w:rsid w:val="00C60A64"/>
    <w:pPr>
      <w:ind w:left="360"/>
    </w:pPr>
  </w:style>
  <w:style w:type="paragraph" w:styleId="List2">
    <w:name w:val="List 2"/>
    <w:basedOn w:val="List"/>
    <w:qFormat/>
    <w:rsid w:val="00C60A64"/>
    <w:pPr>
      <w:ind w:left="851"/>
    </w:pPr>
  </w:style>
  <w:style w:type="paragraph" w:styleId="List">
    <w:name w:val="List"/>
    <w:basedOn w:val="Normal"/>
    <w:qFormat/>
    <w:rsid w:val="00C60A64"/>
    <w:pPr>
      <w:spacing w:after="180"/>
      <w:ind w:left="568" w:hanging="284"/>
    </w:pPr>
  </w:style>
  <w:style w:type="paragraph" w:styleId="ListBullet2">
    <w:name w:val="List Bullet 2"/>
    <w:basedOn w:val="ListBullet"/>
    <w:qFormat/>
    <w:rsid w:val="00C60A64"/>
    <w:pPr>
      <w:tabs>
        <w:tab w:val="clear" w:pos="360"/>
      </w:tabs>
      <w:spacing w:after="60"/>
      <w:ind w:left="1080" w:hanging="357"/>
    </w:pPr>
    <w:rPr>
      <w:rFonts w:ascii="Arial" w:hAnsi="Arial"/>
    </w:rPr>
  </w:style>
  <w:style w:type="paragraph" w:styleId="PlainText">
    <w:name w:val="Plain Text"/>
    <w:basedOn w:val="Normal"/>
    <w:qFormat/>
    <w:rsid w:val="00C60A64"/>
    <w:rPr>
      <w:rFonts w:ascii="Courier New" w:hAnsi="Courier New"/>
    </w:rPr>
  </w:style>
  <w:style w:type="paragraph" w:styleId="BodyTextIndent2">
    <w:name w:val="Body Text Indent 2"/>
    <w:basedOn w:val="Normal"/>
    <w:qFormat/>
    <w:rsid w:val="00C60A64"/>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C60A64"/>
    <w:rPr>
      <w:rFonts w:ascii="Arial" w:hAnsi="Arial"/>
      <w:sz w:val="18"/>
    </w:rPr>
  </w:style>
  <w:style w:type="paragraph" w:styleId="Footer">
    <w:name w:val="footer"/>
    <w:basedOn w:val="Normal"/>
    <w:link w:val="FooterChar"/>
    <w:uiPriority w:val="99"/>
    <w:qFormat/>
    <w:rsid w:val="00C60A64"/>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C60A64"/>
    <w:pPr>
      <w:widowControl w:val="0"/>
    </w:pPr>
    <w:rPr>
      <w:rFonts w:ascii="Arial" w:eastAsia="MS Mincho" w:hAnsi="Arial"/>
      <w:b/>
      <w:sz w:val="18"/>
    </w:rPr>
  </w:style>
  <w:style w:type="paragraph" w:styleId="TOC1">
    <w:name w:val="toc 1"/>
    <w:basedOn w:val="Normal"/>
    <w:next w:val="Normal"/>
    <w:semiHidden/>
    <w:qFormat/>
    <w:rsid w:val="00C60A64"/>
  </w:style>
  <w:style w:type="paragraph" w:styleId="FootnoteText">
    <w:name w:val="footnote text"/>
    <w:basedOn w:val="Normal"/>
    <w:semiHidden/>
    <w:qFormat/>
    <w:rsid w:val="00C60A64"/>
    <w:pPr>
      <w:keepLines/>
      <w:ind w:left="454" w:hanging="454"/>
    </w:pPr>
    <w:rPr>
      <w:sz w:val="16"/>
    </w:rPr>
  </w:style>
  <w:style w:type="paragraph" w:styleId="TableofFigures">
    <w:name w:val="table of figures"/>
    <w:basedOn w:val="TOC1"/>
    <w:next w:val="Normal"/>
    <w:semiHidden/>
    <w:qFormat/>
    <w:rsid w:val="00C60A64"/>
    <w:pPr>
      <w:tabs>
        <w:tab w:val="right" w:leader="dot" w:pos="9360"/>
      </w:tabs>
      <w:spacing w:before="120" w:after="120"/>
    </w:pPr>
    <w:rPr>
      <w:caps/>
    </w:rPr>
  </w:style>
  <w:style w:type="paragraph" w:styleId="NormalWeb">
    <w:name w:val="Normal (Web)"/>
    <w:basedOn w:val="Normal"/>
    <w:uiPriority w:val="99"/>
    <w:unhideWhenUsed/>
    <w:qFormat/>
    <w:rsid w:val="00C60A64"/>
    <w:pPr>
      <w:spacing w:before="100" w:beforeAutospacing="1"/>
    </w:pPr>
    <w:rPr>
      <w:rFonts w:ascii="宋体" w:hAnsi="宋体" w:cs="宋体"/>
      <w:szCs w:val="24"/>
      <w:lang w:val="en-US" w:eastAsia="zh-CN"/>
    </w:rPr>
  </w:style>
  <w:style w:type="paragraph" w:styleId="Title">
    <w:name w:val="Title"/>
    <w:basedOn w:val="Normal"/>
    <w:qFormat/>
    <w:rsid w:val="00C60A64"/>
    <w:pPr>
      <w:jc w:val="center"/>
    </w:pPr>
    <w:rPr>
      <w:rFonts w:ascii="Arial" w:hAnsi="Arial"/>
      <w:b/>
    </w:rPr>
  </w:style>
  <w:style w:type="character" w:styleId="PageNumber">
    <w:name w:val="page number"/>
    <w:qFormat/>
    <w:rsid w:val="00C60A64"/>
    <w:rPr>
      <w:rFonts w:eastAsia="Times New Roman"/>
      <w:kern w:val="2"/>
      <w:sz w:val="21"/>
      <w:lang w:val="en-GB"/>
    </w:rPr>
  </w:style>
  <w:style w:type="character" w:styleId="FollowedHyperlink">
    <w:name w:val="FollowedHyperlink"/>
    <w:qFormat/>
    <w:rsid w:val="00C60A64"/>
    <w:rPr>
      <w:rFonts w:eastAsia="Times New Roman"/>
      <w:color w:val="800080"/>
      <w:kern w:val="2"/>
      <w:sz w:val="21"/>
      <w:u w:val="single"/>
      <w:lang w:val="en-GB"/>
    </w:rPr>
  </w:style>
  <w:style w:type="character" w:styleId="Hyperlink">
    <w:name w:val="Hyperlink"/>
    <w:qFormat/>
    <w:rsid w:val="00C60A64"/>
    <w:rPr>
      <w:rFonts w:eastAsia="Times New Roman"/>
      <w:color w:val="0000FF"/>
      <w:kern w:val="2"/>
      <w:sz w:val="21"/>
      <w:u w:val="single"/>
      <w:lang w:val="en-GB"/>
    </w:rPr>
  </w:style>
  <w:style w:type="character" w:styleId="CommentReference">
    <w:name w:val="annotation reference"/>
    <w:uiPriority w:val="99"/>
    <w:qFormat/>
    <w:rsid w:val="00C60A64"/>
    <w:rPr>
      <w:rFonts w:eastAsia="Times New Roman"/>
      <w:kern w:val="2"/>
      <w:sz w:val="16"/>
      <w:lang w:val="en-GB"/>
    </w:rPr>
  </w:style>
  <w:style w:type="character" w:styleId="FootnoteReference">
    <w:name w:val="footnote reference"/>
    <w:semiHidden/>
    <w:qFormat/>
    <w:rsid w:val="00C60A64"/>
    <w:rPr>
      <w:rFonts w:eastAsia="Times New Roman"/>
      <w:b/>
      <w:kern w:val="2"/>
      <w:position w:val="6"/>
      <w:sz w:val="16"/>
      <w:lang w:val="en-GB"/>
    </w:rPr>
  </w:style>
  <w:style w:type="table" w:styleId="TableGrid">
    <w:name w:val="Table Grid"/>
    <w:basedOn w:val="TableNormal"/>
    <w:qFormat/>
    <w:rsid w:val="00C60A6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unnumbered">
    <w:name w:val="Heading 1 unnumbered"/>
    <w:basedOn w:val="Heading1"/>
    <w:next w:val="BodyText"/>
    <w:qFormat/>
    <w:rsid w:val="00C60A64"/>
    <w:pPr>
      <w:numPr>
        <w:numId w:val="0"/>
      </w:numPr>
      <w:tabs>
        <w:tab w:val="left" w:pos="360"/>
      </w:tabs>
      <w:spacing w:before="360" w:after="240"/>
      <w:ind w:left="360" w:hanging="360"/>
      <w:outlineLvl w:val="9"/>
    </w:pPr>
    <w:rPr>
      <w:rFonts w:ascii="Times New Roman" w:hAnsi="Times New Roman"/>
      <w:sz w:val="32"/>
    </w:rPr>
  </w:style>
  <w:style w:type="paragraph" w:customStyle="1" w:styleId="ZT">
    <w:name w:val="ZT"/>
    <w:qFormat/>
    <w:rsid w:val="00C60A64"/>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rsid w:val="00C60A64"/>
  </w:style>
  <w:style w:type="paragraph" w:customStyle="1" w:styleId="TF">
    <w:name w:val="TF"/>
    <w:basedOn w:val="TH"/>
    <w:qFormat/>
    <w:rsid w:val="00C60A64"/>
    <w:pPr>
      <w:keepNext w:val="0"/>
      <w:spacing w:before="0" w:after="240"/>
    </w:pPr>
  </w:style>
  <w:style w:type="paragraph" w:customStyle="1" w:styleId="TH">
    <w:name w:val="TH"/>
    <w:basedOn w:val="Normal"/>
    <w:link w:val="THChar"/>
    <w:qFormat/>
    <w:rsid w:val="00C60A64"/>
    <w:pPr>
      <w:keepNext/>
      <w:keepLines/>
      <w:spacing w:before="60" w:after="180"/>
      <w:jc w:val="center"/>
    </w:pPr>
    <w:rPr>
      <w:rFonts w:ascii="Arial" w:hAnsi="Arial"/>
      <w:b/>
    </w:rPr>
  </w:style>
  <w:style w:type="paragraph" w:customStyle="1" w:styleId="B1">
    <w:name w:val="B1"/>
    <w:basedOn w:val="List"/>
    <w:link w:val="B10"/>
    <w:qFormat/>
    <w:rsid w:val="00C60A64"/>
    <w:rPr>
      <w:rFonts w:eastAsia="MS Gothic"/>
      <w:sz w:val="24"/>
    </w:rPr>
  </w:style>
  <w:style w:type="paragraph" w:customStyle="1" w:styleId="EQ">
    <w:name w:val="EQ"/>
    <w:basedOn w:val="Normal"/>
    <w:next w:val="Normal"/>
    <w:qFormat/>
    <w:rsid w:val="00C60A64"/>
    <w:pPr>
      <w:keepLines/>
      <w:tabs>
        <w:tab w:val="center" w:pos="4536"/>
        <w:tab w:val="right" w:pos="9072"/>
      </w:tabs>
      <w:spacing w:after="180"/>
    </w:pPr>
  </w:style>
  <w:style w:type="paragraph" w:customStyle="1" w:styleId="lptext">
    <w:name w:val="lˆptext"/>
    <w:basedOn w:val="Normal"/>
    <w:qFormat/>
    <w:rsid w:val="00C60A64"/>
    <w:pPr>
      <w:spacing w:before="100"/>
      <w:ind w:left="860"/>
    </w:pPr>
    <w:rPr>
      <w:rFonts w:ascii="Times" w:hAnsi="Times"/>
    </w:rPr>
  </w:style>
  <w:style w:type="paragraph" w:customStyle="1" w:styleId="a">
    <w:name w:val="佐藤２"/>
    <w:basedOn w:val="Normal"/>
    <w:qFormat/>
    <w:rsid w:val="00C60A64"/>
    <w:pPr>
      <w:numPr>
        <w:numId w:val="3"/>
      </w:numPr>
      <w:spacing w:after="180"/>
    </w:pPr>
  </w:style>
  <w:style w:type="paragraph" w:customStyle="1" w:styleId="ListBulletLast">
    <w:name w:val="List Bullet Last"/>
    <w:basedOn w:val="ListBullet"/>
    <w:next w:val="BodyText"/>
    <w:qFormat/>
    <w:rsid w:val="00C60A64"/>
    <w:pPr>
      <w:tabs>
        <w:tab w:val="clear" w:pos="360"/>
      </w:tabs>
      <w:spacing w:after="240"/>
      <w:ind w:left="714" w:hanging="357"/>
    </w:pPr>
    <w:rPr>
      <w:rFonts w:ascii="Arial" w:hAnsi="Arial"/>
    </w:rPr>
  </w:style>
  <w:style w:type="paragraph" w:customStyle="1" w:styleId="TitleText">
    <w:name w:val="Title Text"/>
    <w:basedOn w:val="Normal"/>
    <w:next w:val="Normal"/>
    <w:qFormat/>
    <w:rsid w:val="00C60A64"/>
    <w:pPr>
      <w:spacing w:after="220"/>
    </w:pPr>
    <w:rPr>
      <w:rFonts w:ascii="Arial" w:hAnsi="Arial"/>
      <w:b/>
      <w:sz w:val="22"/>
    </w:rPr>
  </w:style>
  <w:style w:type="paragraph" w:customStyle="1" w:styleId="TableText">
    <w:name w:val="Table_Text"/>
    <w:basedOn w:val="Normal"/>
    <w:qFormat/>
    <w:rsid w:val="00C60A64"/>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qFormat/>
    <w:rsid w:val="00C60A64"/>
    <w:pPr>
      <w:spacing w:after="240"/>
      <w:jc w:val="both"/>
    </w:pPr>
    <w:rPr>
      <w:lang w:val="en-US"/>
    </w:rPr>
  </w:style>
  <w:style w:type="paragraph" w:customStyle="1" w:styleId="textintend1">
    <w:name w:val="text intend 1"/>
    <w:basedOn w:val="text"/>
    <w:qFormat/>
    <w:rsid w:val="00C60A64"/>
    <w:pPr>
      <w:numPr>
        <w:numId w:val="4"/>
      </w:numPr>
      <w:spacing w:after="120"/>
    </w:pPr>
  </w:style>
  <w:style w:type="paragraph" w:customStyle="1" w:styleId="shortcode">
    <w:name w:val="shortcode"/>
    <w:basedOn w:val="BodyText"/>
    <w:qFormat/>
    <w:rsid w:val="00C60A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C60A64"/>
    <w:pPr>
      <w:overflowPunct w:val="0"/>
      <w:autoSpaceDE w:val="0"/>
      <w:autoSpaceDN w:val="0"/>
      <w:adjustRightInd w:val="0"/>
      <w:textAlignment w:val="baseline"/>
    </w:pPr>
    <w:rPr>
      <w:rFonts w:eastAsia="MS Gothic"/>
      <w:sz w:val="24"/>
    </w:rPr>
  </w:style>
  <w:style w:type="paragraph" w:customStyle="1" w:styleId="B3">
    <w:name w:val="B3"/>
    <w:basedOn w:val="List3"/>
    <w:qFormat/>
    <w:rsid w:val="00C60A64"/>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C60A64"/>
    <w:pPr>
      <w:keepNext/>
      <w:keepLines/>
      <w:spacing w:after="180"/>
    </w:pPr>
    <w:rPr>
      <w:b/>
    </w:rPr>
  </w:style>
  <w:style w:type="paragraph" w:customStyle="1" w:styleId="Reference">
    <w:name w:val="Reference"/>
    <w:basedOn w:val="Normal"/>
    <w:qFormat/>
    <w:rsid w:val="00C60A64"/>
    <w:pPr>
      <w:widowControl w:val="0"/>
      <w:ind w:left="283" w:hanging="283"/>
      <w:jc w:val="both"/>
    </w:pPr>
    <w:rPr>
      <w:rFonts w:ascii="Arial" w:eastAsia="MS Mincho" w:hAnsi="Arial"/>
      <w:kern w:val="2"/>
      <w:lang w:val="de-DE"/>
    </w:rPr>
  </w:style>
  <w:style w:type="paragraph" w:customStyle="1" w:styleId="HTMLBody">
    <w:name w:val="HTML Body"/>
    <w:qFormat/>
    <w:rsid w:val="00C60A64"/>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C60A64"/>
    <w:rPr>
      <w:rFonts w:eastAsia="MS Gothic"/>
      <w:b/>
      <w:kern w:val="2"/>
      <w:sz w:val="24"/>
      <w:lang w:val="en-GB"/>
    </w:rPr>
  </w:style>
  <w:style w:type="paragraph" w:customStyle="1" w:styleId="Normal1CharChar">
    <w:name w:val="Normal1 Char Char"/>
    <w:qFormat/>
    <w:rsid w:val="00C60A64"/>
    <w:pPr>
      <w:keepNext/>
      <w:numPr>
        <w:numId w:val="5"/>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rsid w:val="00C60A6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60A64"/>
    <w:pPr>
      <w:keepNext/>
      <w:tabs>
        <w:tab w:val="left" w:pos="720"/>
      </w:tabs>
      <w:autoSpaceDE w:val="0"/>
      <w:autoSpaceDN w:val="0"/>
      <w:adjustRightInd w:val="0"/>
      <w:ind w:left="720" w:hanging="360"/>
      <w:jc w:val="both"/>
    </w:pPr>
    <w:rPr>
      <w:rFonts w:eastAsia="Times New Roman"/>
      <w:kern w:val="2"/>
      <w:lang w:val="en-GB"/>
    </w:rPr>
  </w:style>
  <w:style w:type="paragraph" w:customStyle="1" w:styleId="TAH">
    <w:name w:val="TAH"/>
    <w:basedOn w:val="TAC"/>
    <w:qFormat/>
    <w:rsid w:val="00C60A64"/>
    <w:rPr>
      <w:b/>
    </w:rPr>
  </w:style>
  <w:style w:type="paragraph" w:customStyle="1" w:styleId="TAC">
    <w:name w:val="TAC"/>
    <w:basedOn w:val="Normal"/>
    <w:qFormat/>
    <w:rsid w:val="00C60A64"/>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60A6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
    <w:name w:val="Char Char"/>
    <w:qFormat/>
    <w:rsid w:val="00C60A64"/>
    <w:pPr>
      <w:keepNext/>
      <w:tabs>
        <w:tab w:val="left" w:pos="851"/>
      </w:tabs>
      <w:autoSpaceDE w:val="0"/>
      <w:autoSpaceDN w:val="0"/>
      <w:adjustRightInd w:val="0"/>
      <w:spacing w:before="60" w:after="60"/>
      <w:ind w:left="851" w:hanging="851"/>
      <w:jc w:val="both"/>
    </w:pPr>
    <w:rPr>
      <w:lang w:eastAsia="en-US"/>
    </w:rPr>
  </w:style>
  <w:style w:type="paragraph" w:customStyle="1" w:styleId="MTDisplayEquation">
    <w:name w:val="MTDisplayEquation"/>
    <w:basedOn w:val="Normal"/>
    <w:next w:val="Normal"/>
    <w:qFormat/>
    <w:rsid w:val="00C60A64"/>
    <w:pPr>
      <w:tabs>
        <w:tab w:val="center" w:pos="5000"/>
        <w:tab w:val="right" w:pos="9980"/>
      </w:tabs>
      <w:spacing w:after="120"/>
      <w:jc w:val="both"/>
    </w:pPr>
    <w:rPr>
      <w:lang w:val="en-US"/>
    </w:rPr>
  </w:style>
  <w:style w:type="character" w:customStyle="1" w:styleId="MTEquationSection">
    <w:name w:val="MTEquationSection"/>
    <w:qFormat/>
    <w:rsid w:val="00C60A64"/>
    <w:rPr>
      <w:bCs/>
      <w:vanish/>
      <w:color w:val="FF0000"/>
      <w:sz w:val="28"/>
      <w:lang w:val="en-US"/>
    </w:rPr>
  </w:style>
  <w:style w:type="paragraph" w:customStyle="1" w:styleId="ListParagraph1">
    <w:name w:val="List Paragraph1"/>
    <w:basedOn w:val="Normal"/>
    <w:link w:val="ListParagraphChar"/>
    <w:uiPriority w:val="34"/>
    <w:qFormat/>
    <w:rsid w:val="00C60A64"/>
    <w:pPr>
      <w:ind w:firstLineChars="200" w:firstLine="420"/>
    </w:pPr>
    <w:rPr>
      <w:sz w:val="20"/>
      <w:szCs w:val="24"/>
      <w:lang w:eastAsia="en-US"/>
    </w:rPr>
  </w:style>
  <w:style w:type="character" w:customStyle="1" w:styleId="B10">
    <w:name w:val="B1 (文字)"/>
    <w:link w:val="B1"/>
    <w:qFormat/>
    <w:rsid w:val="00C60A64"/>
    <w:rPr>
      <w:rFonts w:ascii="Times New Roman" w:eastAsia="MS Gothic" w:hAnsi="Times New Roman"/>
      <w:sz w:val="24"/>
      <w:lang w:val="en-GB" w:eastAsia="ja-JP"/>
    </w:rPr>
  </w:style>
  <w:style w:type="character" w:customStyle="1" w:styleId="B2Char">
    <w:name w:val="B2 Char"/>
    <w:link w:val="B2"/>
    <w:qFormat/>
    <w:rsid w:val="00C60A64"/>
    <w:rPr>
      <w:rFonts w:ascii="Times New Roman" w:eastAsia="MS Gothic" w:hAnsi="Times New Roman"/>
      <w:sz w:val="24"/>
      <w:lang w:val="en-GB" w:eastAsia="ja-JP"/>
    </w:rPr>
  </w:style>
  <w:style w:type="character" w:customStyle="1" w:styleId="CommentTextChar">
    <w:name w:val="Comment Text Char"/>
    <w:link w:val="CommentText"/>
    <w:uiPriority w:val="99"/>
    <w:qFormat/>
    <w:rsid w:val="00C60A64"/>
    <w:rPr>
      <w:rFonts w:ascii="Times New Roman" w:eastAsia="MS Gothic" w:hAnsi="Times New Roman"/>
      <w:lang w:val="en-GB" w:eastAsia="ja-JP"/>
    </w:rPr>
  </w:style>
  <w:style w:type="paragraph" w:customStyle="1" w:styleId="Revision1">
    <w:name w:val="Revision1"/>
    <w:hidden/>
    <w:uiPriority w:val="99"/>
    <w:semiHidden/>
    <w:qFormat/>
    <w:rsid w:val="00C60A64"/>
    <w:rPr>
      <w:rFonts w:eastAsia="MS Gothic"/>
      <w:sz w:val="24"/>
      <w:lang w:val="en-GB" w:eastAsia="ja-JP"/>
    </w:rPr>
  </w:style>
  <w:style w:type="character" w:customStyle="1" w:styleId="HeaderChar">
    <w:name w:val="Header Char"/>
    <w:link w:val="Header"/>
    <w:uiPriority w:val="99"/>
    <w:qFormat/>
    <w:rsid w:val="00C60A64"/>
    <w:rPr>
      <w:rFonts w:ascii="Arial" w:hAnsi="Arial"/>
      <w:b/>
      <w:sz w:val="18"/>
      <w:lang w:val="en-GB" w:eastAsia="ja-JP"/>
    </w:rPr>
  </w:style>
  <w:style w:type="character" w:customStyle="1" w:styleId="BodyTextChar">
    <w:name w:val="Body Text Char"/>
    <w:link w:val="BodyText"/>
    <w:qFormat/>
    <w:rsid w:val="00C60A64"/>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qFormat/>
    <w:rsid w:val="00C60A6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longtext">
    <w:name w:val="long_text"/>
    <w:basedOn w:val="DefaultParagraphFont"/>
    <w:qFormat/>
    <w:rsid w:val="00C60A64"/>
  </w:style>
  <w:style w:type="character" w:customStyle="1" w:styleId="hps">
    <w:name w:val="hps"/>
    <w:basedOn w:val="DefaultParagraphFont"/>
    <w:qFormat/>
    <w:rsid w:val="00C60A64"/>
  </w:style>
  <w:style w:type="paragraph" w:customStyle="1" w:styleId="TdocHeader2">
    <w:name w:val="Tdoc_Header_2"/>
    <w:basedOn w:val="Normal"/>
    <w:qFormat/>
    <w:rsid w:val="00C60A64"/>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qFormat/>
    <w:rsid w:val="00C60A64"/>
    <w:pPr>
      <w:keepNext/>
      <w:tabs>
        <w:tab w:val="left" w:pos="720"/>
      </w:tabs>
      <w:autoSpaceDE w:val="0"/>
      <w:autoSpaceDN w:val="0"/>
      <w:adjustRightInd w:val="0"/>
      <w:ind w:left="720" w:hanging="360"/>
      <w:jc w:val="both"/>
    </w:pPr>
    <w:rPr>
      <w:kern w:val="2"/>
      <w:lang w:val="en-GB"/>
    </w:rPr>
  </w:style>
  <w:style w:type="character" w:customStyle="1" w:styleId="highlight1">
    <w:name w:val="highlight1"/>
    <w:qFormat/>
    <w:rsid w:val="00C60A64"/>
    <w:rPr>
      <w:shd w:val="clear" w:color="auto" w:fill="FFFF00"/>
    </w:rPr>
  </w:style>
  <w:style w:type="paragraph" w:customStyle="1" w:styleId="PL">
    <w:name w:val="PL"/>
    <w:link w:val="PLChar"/>
    <w:qFormat/>
    <w:rsid w:val="00C60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PLChar">
    <w:name w:val="PL Char"/>
    <w:link w:val="PL"/>
    <w:qFormat/>
    <w:rsid w:val="00C60A64"/>
    <w:rPr>
      <w:rFonts w:ascii="Courier New" w:eastAsia="宋体" w:hAnsi="Courier New"/>
      <w:sz w:val="16"/>
      <w:lang w:val="en-GB" w:eastAsia="ja-JP" w:bidi="ar-SA"/>
    </w:rPr>
  </w:style>
  <w:style w:type="paragraph" w:customStyle="1" w:styleId="NoSpacing1">
    <w:name w:val="No Spacing1"/>
    <w:uiPriority w:val="1"/>
    <w:qFormat/>
    <w:rsid w:val="00C60A64"/>
    <w:rPr>
      <w:rFonts w:eastAsia="MS Gothic"/>
      <w:sz w:val="24"/>
      <w:lang w:val="en-GB" w:eastAsia="ja-JP"/>
    </w:rPr>
  </w:style>
  <w:style w:type="character" w:customStyle="1" w:styleId="highlight">
    <w:name w:val="highlight"/>
    <w:basedOn w:val="DefaultParagraphFont"/>
    <w:qFormat/>
    <w:rsid w:val="00C60A64"/>
  </w:style>
  <w:style w:type="character" w:customStyle="1" w:styleId="FooterChar">
    <w:name w:val="Footer Char"/>
    <w:link w:val="Footer"/>
    <w:uiPriority w:val="99"/>
    <w:qFormat/>
    <w:rsid w:val="00C60A64"/>
    <w:rPr>
      <w:rFonts w:ascii="Times New Roman" w:eastAsia="MS Gothic" w:hAnsi="Times New Roman"/>
      <w:sz w:val="24"/>
      <w:lang w:val="de-DE" w:eastAsia="ja-JP"/>
    </w:rPr>
  </w:style>
  <w:style w:type="character" w:customStyle="1" w:styleId="def">
    <w:name w:val="def"/>
    <w:basedOn w:val="DefaultParagraphFont"/>
    <w:qFormat/>
    <w:rsid w:val="00C60A64"/>
  </w:style>
  <w:style w:type="paragraph" w:customStyle="1" w:styleId="bullet">
    <w:name w:val="bullet"/>
    <w:basedOn w:val="Normal"/>
    <w:qFormat/>
    <w:rsid w:val="00C60A64"/>
    <w:pPr>
      <w:numPr>
        <w:numId w:val="6"/>
      </w:numPr>
      <w:snapToGrid w:val="0"/>
      <w:jc w:val="both"/>
    </w:pPr>
    <w:rPr>
      <w:rFonts w:eastAsia="MS Gothic"/>
      <w:sz w:val="24"/>
      <w:lang w:val="en-US" w:eastAsia="zh-CN"/>
    </w:rPr>
  </w:style>
  <w:style w:type="character" w:customStyle="1" w:styleId="gt-baf-base-sep">
    <w:name w:val="gt-baf-base-sep"/>
    <w:basedOn w:val="DefaultParagraphFont"/>
    <w:qFormat/>
    <w:rsid w:val="00C60A64"/>
  </w:style>
  <w:style w:type="paragraph" w:customStyle="1" w:styleId="z-TopofForm1">
    <w:name w:val="z-Top of Form1"/>
    <w:basedOn w:val="Normal"/>
    <w:next w:val="Normal"/>
    <w:link w:val="z-TopofFormChar"/>
    <w:uiPriority w:val="99"/>
    <w:unhideWhenUsed/>
    <w:qFormat/>
    <w:rsid w:val="00C60A64"/>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1"/>
    <w:uiPriority w:val="99"/>
    <w:qFormat/>
    <w:rsid w:val="00C60A64"/>
    <w:rPr>
      <w:rFonts w:ascii="Arial" w:eastAsia="宋体" w:hAnsi="Arial" w:cs="Arial"/>
      <w:vanish/>
      <w:sz w:val="16"/>
      <w:szCs w:val="16"/>
    </w:rPr>
  </w:style>
  <w:style w:type="character" w:customStyle="1" w:styleId="st-stp1-text1">
    <w:name w:val="st-stp1-text1"/>
    <w:qFormat/>
    <w:rsid w:val="00C60A64"/>
    <w:rPr>
      <w:color w:val="222222"/>
    </w:rPr>
  </w:style>
  <w:style w:type="character" w:customStyle="1" w:styleId="gt-baf-base">
    <w:name w:val="gt-baf-base"/>
    <w:basedOn w:val="DefaultParagraphFont"/>
    <w:qFormat/>
    <w:rsid w:val="00C60A64"/>
  </w:style>
  <w:style w:type="character" w:customStyle="1" w:styleId="gt-cd-pos1">
    <w:name w:val="gt-cd-pos1"/>
    <w:qFormat/>
    <w:rsid w:val="00C60A64"/>
    <w:rPr>
      <w:i/>
      <w:iCs/>
      <w:color w:val="777777"/>
    </w:rPr>
  </w:style>
  <w:style w:type="character" w:customStyle="1" w:styleId="gt-baf-back1">
    <w:name w:val="gt-baf-back1"/>
    <w:basedOn w:val="DefaultParagraphFont"/>
    <w:qFormat/>
    <w:rsid w:val="00C60A64"/>
  </w:style>
  <w:style w:type="character" w:customStyle="1" w:styleId="jfk-butterbar1">
    <w:name w:val="jfk-butterbar1"/>
    <w:qFormat/>
    <w:rsid w:val="00C60A64"/>
    <w:rPr>
      <w:sz w:val="11"/>
      <w:szCs w:val="11"/>
      <w:bdr w:val="single" w:sz="2" w:space="0" w:color="auto"/>
    </w:rPr>
  </w:style>
  <w:style w:type="character" w:customStyle="1" w:styleId="gt-ft-text1">
    <w:name w:val="gt-ft-text1"/>
    <w:basedOn w:val="DefaultParagraphFont"/>
    <w:qFormat/>
    <w:rsid w:val="00C60A64"/>
  </w:style>
  <w:style w:type="paragraph" w:customStyle="1" w:styleId="z-BottomofForm1">
    <w:name w:val="z-Bottom of Form1"/>
    <w:basedOn w:val="Normal"/>
    <w:next w:val="Normal"/>
    <w:link w:val="z-BottomofFormChar"/>
    <w:uiPriority w:val="99"/>
    <w:unhideWhenUsed/>
    <w:qFormat/>
    <w:rsid w:val="00C60A64"/>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1"/>
    <w:uiPriority w:val="99"/>
    <w:qFormat/>
    <w:rsid w:val="00C60A64"/>
    <w:rPr>
      <w:rFonts w:ascii="Arial" w:eastAsia="宋体" w:hAnsi="Arial" w:cs="Arial"/>
      <w:vanish/>
      <w:sz w:val="16"/>
      <w:szCs w:val="16"/>
    </w:rPr>
  </w:style>
  <w:style w:type="character" w:customStyle="1" w:styleId="CaptionChar">
    <w:name w:val="Caption Char"/>
    <w:link w:val="Caption"/>
    <w:qFormat/>
    <w:rsid w:val="00C60A64"/>
    <w:rPr>
      <w:rFonts w:ascii="Times New Roman" w:eastAsia="宋体" w:hAnsi="Times New Roman"/>
      <w:b/>
      <w:sz w:val="21"/>
      <w:lang w:val="en-GB" w:eastAsia="ja-JP"/>
    </w:rPr>
  </w:style>
  <w:style w:type="character" w:customStyle="1" w:styleId="THChar">
    <w:name w:val="TH Char"/>
    <w:link w:val="TH"/>
    <w:qFormat/>
    <w:rsid w:val="00C60A64"/>
    <w:rPr>
      <w:rFonts w:ascii="Arial" w:eastAsia="宋体" w:hAnsi="Arial"/>
      <w:b/>
      <w:sz w:val="21"/>
      <w:lang w:val="en-GB" w:eastAsia="ja-JP"/>
    </w:rPr>
  </w:style>
  <w:style w:type="character" w:customStyle="1" w:styleId="contenttitle3">
    <w:name w:val="contenttitle3"/>
    <w:qFormat/>
    <w:rsid w:val="00C60A64"/>
    <w:rPr>
      <w:b/>
      <w:bCs/>
      <w:color w:val="35A1D4"/>
    </w:rPr>
  </w:style>
  <w:style w:type="character" w:customStyle="1" w:styleId="BalloonTextChar">
    <w:name w:val="Balloon Text Char"/>
    <w:basedOn w:val="DefaultParagraphFont"/>
    <w:link w:val="BalloonText"/>
    <w:uiPriority w:val="99"/>
    <w:qFormat/>
    <w:rsid w:val="00C60A64"/>
    <w:rPr>
      <w:rFonts w:ascii="Arial" w:eastAsia="宋体" w:hAnsi="Arial"/>
      <w:sz w:val="18"/>
      <w:lang w:val="en-GB" w:eastAsia="ja-JP"/>
    </w:rPr>
  </w:style>
  <w:style w:type="character" w:customStyle="1" w:styleId="Heading2Char">
    <w:name w:val="Heading 2 Char"/>
    <w:basedOn w:val="DefaultParagraphFont"/>
    <w:link w:val="Heading2"/>
    <w:qFormat/>
    <w:rsid w:val="00C60A64"/>
    <w:rPr>
      <w:rFonts w:ascii="Times New Roman" w:eastAsia="宋体" w:hAnsi="Times New Roman"/>
      <w:sz w:val="21"/>
      <w:lang w:val="en-GB" w:eastAsia="ja-JP"/>
    </w:rPr>
  </w:style>
  <w:style w:type="character" w:customStyle="1" w:styleId="Heading1Char">
    <w:name w:val="Heading 1 Char"/>
    <w:basedOn w:val="DefaultParagraphFont"/>
    <w:link w:val="Heading1"/>
    <w:qFormat/>
    <w:rsid w:val="00C60A64"/>
    <w:rPr>
      <w:rFonts w:ascii="Arial" w:eastAsia="宋体" w:hAnsi="Arial"/>
      <w:kern w:val="28"/>
      <w:sz w:val="28"/>
      <w:lang w:val="en-GB" w:eastAsia="ja-JP"/>
    </w:rPr>
  </w:style>
  <w:style w:type="paragraph" w:customStyle="1" w:styleId="tabletitle">
    <w:name w:val="table title"/>
    <w:basedOn w:val="Normal"/>
    <w:next w:val="Normal"/>
    <w:qFormat/>
    <w:rsid w:val="00C60A64"/>
    <w:pPr>
      <w:keepNext/>
      <w:keepLines/>
      <w:spacing w:before="240" w:after="120" w:afterAutospacing="0"/>
      <w:jc w:val="both"/>
    </w:pPr>
    <w:rPr>
      <w:rFonts w:ascii="Times" w:hAnsi="Times"/>
      <w:sz w:val="18"/>
      <w:lang w:val="de-DE" w:eastAsia="de-DE"/>
    </w:rPr>
  </w:style>
  <w:style w:type="character" w:customStyle="1" w:styleId="Heading3Char">
    <w:name w:val="Heading 3 Char"/>
    <w:basedOn w:val="DefaultParagraphFont"/>
    <w:link w:val="Heading3"/>
    <w:qFormat/>
    <w:rsid w:val="00C60A64"/>
    <w:rPr>
      <w:rFonts w:ascii="Arial" w:eastAsia="宋体" w:hAnsi="Arial"/>
      <w:sz w:val="21"/>
      <w:lang w:val="en-GB" w:eastAsia="ja-JP"/>
    </w:rPr>
  </w:style>
  <w:style w:type="character" w:customStyle="1" w:styleId="Heading4Char">
    <w:name w:val="Heading 4 Char"/>
    <w:basedOn w:val="DefaultParagraphFont"/>
    <w:link w:val="Heading4"/>
    <w:qFormat/>
    <w:rsid w:val="00C60A64"/>
    <w:rPr>
      <w:rFonts w:ascii="Arial" w:eastAsia="宋体" w:hAnsi="Arial"/>
      <w:i/>
      <w:sz w:val="21"/>
      <w:lang w:val="en-GB" w:eastAsia="ja-JP"/>
    </w:rPr>
  </w:style>
  <w:style w:type="paragraph" w:customStyle="1" w:styleId="figurecaption">
    <w:name w:val="figure caption"/>
    <w:qFormat/>
    <w:rsid w:val="00C60A64"/>
    <w:pPr>
      <w:numPr>
        <w:numId w:val="7"/>
      </w:numPr>
      <w:spacing w:before="80"/>
      <w:jc w:val="center"/>
    </w:pPr>
    <w:rPr>
      <w:sz w:val="16"/>
      <w:szCs w:val="16"/>
      <w:lang w:eastAsia="en-US"/>
    </w:rPr>
  </w:style>
  <w:style w:type="character" w:customStyle="1" w:styleId="apple-converted-space">
    <w:name w:val="apple-converted-space"/>
    <w:basedOn w:val="DefaultParagraphFont"/>
    <w:qFormat/>
    <w:rsid w:val="00C60A64"/>
  </w:style>
  <w:style w:type="paragraph" w:customStyle="1" w:styleId="references0">
    <w:name w:val="references"/>
    <w:qFormat/>
    <w:rsid w:val="00C60A64"/>
    <w:pPr>
      <w:numPr>
        <w:numId w:val="8"/>
      </w:numPr>
      <w:spacing w:after="50" w:line="180" w:lineRule="exact"/>
      <w:jc w:val="both"/>
    </w:pPr>
    <w:rPr>
      <w:rFonts w:eastAsia="MS Mincho"/>
      <w:sz w:val="16"/>
      <w:szCs w:val="16"/>
      <w:lang w:eastAsia="en-US"/>
    </w:rPr>
  </w:style>
  <w:style w:type="paragraph" w:customStyle="1" w:styleId="NumberedList">
    <w:name w:val="Numbered List"/>
    <w:basedOn w:val="Normal"/>
    <w:qFormat/>
    <w:rsid w:val="00C60A64"/>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qFormat/>
    <w:rsid w:val="00C60A64"/>
    <w:pPr>
      <w:jc w:val="center"/>
    </w:pPr>
    <w:rPr>
      <w:rFonts w:cs="宋体"/>
      <w:b w:val="0"/>
      <w:sz w:val="20"/>
    </w:rPr>
  </w:style>
  <w:style w:type="paragraph" w:customStyle="1" w:styleId="capcapChar101">
    <w:name w:val="样式 题注capcap Char + 10 磅 非加粗 居中1"/>
    <w:basedOn w:val="Caption"/>
    <w:next w:val="Normal"/>
    <w:qFormat/>
    <w:rsid w:val="00C60A64"/>
    <w:pPr>
      <w:jc w:val="center"/>
    </w:pPr>
    <w:rPr>
      <w:rFonts w:cs="宋体"/>
      <w:b w:val="0"/>
      <w:sz w:val="20"/>
    </w:rPr>
  </w:style>
  <w:style w:type="paragraph" w:customStyle="1" w:styleId="References">
    <w:name w:val="References"/>
    <w:basedOn w:val="Normal"/>
    <w:qFormat/>
    <w:rsid w:val="00C60A64"/>
    <w:pPr>
      <w:numPr>
        <w:numId w:val="10"/>
      </w:numPr>
      <w:autoSpaceDE w:val="0"/>
      <w:autoSpaceDN w:val="0"/>
      <w:snapToGrid w:val="0"/>
      <w:spacing w:after="60" w:afterAutospacing="0"/>
    </w:pPr>
    <w:rPr>
      <w:sz w:val="20"/>
      <w:szCs w:val="16"/>
      <w:lang w:val="en-US" w:eastAsia="en-US"/>
    </w:rPr>
  </w:style>
  <w:style w:type="paragraph" w:customStyle="1" w:styleId="Default">
    <w:name w:val="Default"/>
    <w:qFormat/>
    <w:rsid w:val="00C60A64"/>
    <w:pPr>
      <w:widowControl w:val="0"/>
      <w:autoSpaceDE w:val="0"/>
      <w:autoSpaceDN w:val="0"/>
      <w:adjustRightInd w:val="0"/>
    </w:pPr>
    <w:rPr>
      <w:color w:val="000000"/>
      <w:sz w:val="24"/>
      <w:szCs w:val="24"/>
    </w:rPr>
  </w:style>
  <w:style w:type="character" w:customStyle="1" w:styleId="ListParagraphChar">
    <w:name w:val="List Paragraph Char"/>
    <w:link w:val="ListParagraph1"/>
    <w:uiPriority w:val="34"/>
    <w:qFormat/>
    <w:locked/>
    <w:rsid w:val="00C60A64"/>
    <w:rPr>
      <w:rFonts w:ascii="Times New Roman" w:eastAsia="宋体" w:hAnsi="Times New Roman"/>
      <w:szCs w:val="24"/>
      <w:lang w:eastAsia="en-US"/>
    </w:rPr>
  </w:style>
  <w:style w:type="paragraph" w:customStyle="1" w:styleId="Revision2">
    <w:name w:val="Revision2"/>
    <w:hidden/>
    <w:uiPriority w:val="99"/>
    <w:unhideWhenUsed/>
    <w:qFormat/>
    <w:rsid w:val="00C60A64"/>
    <w:pPr>
      <w:spacing w:after="0" w:line="240" w:lineRule="auto"/>
    </w:pPr>
    <w:rPr>
      <w:sz w:val="21"/>
      <w:lang w:val="en-GB" w:eastAsia="ja-JP"/>
    </w:rPr>
  </w:style>
  <w:style w:type="character" w:customStyle="1" w:styleId="via">
    <w:name w:val="via"/>
    <w:basedOn w:val="DefaultParagraphFont"/>
    <w:qFormat/>
    <w:rsid w:val="00C60A64"/>
    <w:rPr>
      <w:color w:val="959595"/>
    </w:rPr>
  </w:style>
  <w:style w:type="paragraph" w:customStyle="1" w:styleId="Revision3">
    <w:name w:val="Revision3"/>
    <w:hidden/>
    <w:uiPriority w:val="99"/>
    <w:unhideWhenUsed/>
    <w:qFormat/>
    <w:rsid w:val="00C60A64"/>
    <w:pPr>
      <w:spacing w:after="0" w:line="240" w:lineRule="auto"/>
    </w:pPr>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8.emf"/><Relationship Id="rId47" Type="http://schemas.openxmlformats.org/officeDocument/2006/relationships/image" Target="media/image23.emf"/><Relationship Id="rId50" Type="http://schemas.openxmlformats.org/officeDocument/2006/relationships/image" Target="media/image26.emf"/><Relationship Id="rId55" Type="http://schemas.openxmlformats.org/officeDocument/2006/relationships/image" Target="media/image31.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image" Target="media/image17.emf"/><Relationship Id="rId54" Type="http://schemas.openxmlformats.org/officeDocument/2006/relationships/image" Target="media/image3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emf"/><Relationship Id="rId45" Type="http://schemas.openxmlformats.org/officeDocument/2006/relationships/image" Target="media/image21.emf"/><Relationship Id="rId53" Type="http://schemas.openxmlformats.org/officeDocument/2006/relationships/image" Target="media/image29.e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image" Target="media/image25.emf"/><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20.emf"/><Relationship Id="rId52" Type="http://schemas.openxmlformats.org/officeDocument/2006/relationships/image" Target="media/image28.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9.emf"/><Relationship Id="rId48" Type="http://schemas.openxmlformats.org/officeDocument/2006/relationships/image" Target="media/image24.e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7.emf"/><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19252-2F43-4BEA-B1A4-7C6A62A9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1473</Words>
  <Characters>8400</Characters>
  <Application>Microsoft Office Word</Application>
  <DocSecurity>0</DocSecurity>
  <Lines>70</Lines>
  <Paragraphs>19</Paragraphs>
  <ScaleCrop>false</ScaleCrop>
  <Company>ZTE</Company>
  <LinksUpToDate>false</LinksUpToDate>
  <CharactersWithSpaces>9854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2017-11-17T18:13:00Z</dcterms:created>
  <dcterms:modified xsi:type="dcterms:W3CDTF">2017-11-17T18:13:00Z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2052-10.8.0.6308</vt:lpwstr>
  </property>
</Properties>
</file>